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32" w:rsidRPr="00616EFC" w:rsidRDefault="00382F9C" w:rsidP="00DE033D">
      <w:pPr>
        <w:ind w:left="426" w:hanging="568"/>
        <w:jc w:val="center"/>
        <w:rPr>
          <w:b/>
        </w:rPr>
      </w:pPr>
      <w:r>
        <w:rPr>
          <w:b/>
        </w:rPr>
        <w:t>ДОГОВОР   ПОСТАВКИ    № Р-07/12</w:t>
      </w:r>
      <w:r w:rsidR="007D6971">
        <w:rPr>
          <w:b/>
        </w:rPr>
        <w:t>-17</w:t>
      </w:r>
    </w:p>
    <w:p w:rsidR="002E3832" w:rsidRPr="00616EFC" w:rsidRDefault="002E3832" w:rsidP="00DE033D">
      <w:pPr>
        <w:ind w:left="426" w:hanging="568"/>
        <w:jc w:val="both"/>
        <w:rPr>
          <w:b/>
        </w:rPr>
      </w:pPr>
    </w:p>
    <w:p w:rsidR="002E3832" w:rsidRPr="00616EFC" w:rsidRDefault="002E3832" w:rsidP="00DE033D">
      <w:pPr>
        <w:tabs>
          <w:tab w:val="left" w:pos="5040"/>
        </w:tabs>
        <w:ind w:left="426" w:hanging="568"/>
        <w:jc w:val="both"/>
      </w:pPr>
      <w:r w:rsidRPr="00616EFC">
        <w:t xml:space="preserve"> </w:t>
      </w:r>
      <w:r w:rsidRPr="00616EFC">
        <w:tab/>
        <w:t xml:space="preserve">Санкт-Петербург                                                                               </w:t>
      </w:r>
      <w:r w:rsidRPr="00616EFC">
        <w:tab/>
      </w:r>
      <w:r w:rsidRPr="00616EFC">
        <w:tab/>
      </w:r>
      <w:r w:rsidR="00382F9C">
        <w:t xml:space="preserve">  07.12</w:t>
      </w:r>
      <w:r w:rsidR="00992859">
        <w:t>.</w:t>
      </w:r>
      <w:r w:rsidR="007D6971">
        <w:t>2017</w:t>
      </w:r>
      <w:r>
        <w:t xml:space="preserve"> </w:t>
      </w:r>
      <w:r w:rsidRPr="00616EFC">
        <w:t>г.</w:t>
      </w:r>
    </w:p>
    <w:p w:rsidR="002E3832" w:rsidRPr="00616EFC" w:rsidRDefault="002E3832" w:rsidP="00DE033D">
      <w:pPr>
        <w:tabs>
          <w:tab w:val="left" w:pos="5040"/>
        </w:tabs>
        <w:ind w:left="426" w:hanging="568"/>
        <w:jc w:val="both"/>
        <w:rPr>
          <w:b/>
        </w:rPr>
      </w:pPr>
    </w:p>
    <w:p w:rsidR="002E3832" w:rsidRPr="008B1E18" w:rsidRDefault="008B1E18" w:rsidP="00B7022F">
      <w:pPr>
        <w:rPr>
          <w:b/>
        </w:rPr>
      </w:pPr>
      <w:r>
        <w:rPr>
          <w:b/>
        </w:rPr>
        <w:tab/>
        <w:t>Общество с ограниченной ответственностью,</w:t>
      </w:r>
      <w:r w:rsidR="002E3832" w:rsidRPr="00616EFC">
        <w:t xml:space="preserve">  в  </w:t>
      </w:r>
      <w:r>
        <w:t>лице   Генерального  директора</w:t>
      </w:r>
      <w:r w:rsidR="002E3832" w:rsidRPr="00616EFC">
        <w:rPr>
          <w:b/>
        </w:rPr>
        <w:t>,</w:t>
      </w:r>
      <w:r w:rsidR="002E3832">
        <w:t xml:space="preserve"> действующего</w:t>
      </w:r>
      <w:r w:rsidR="002E3832" w:rsidRPr="00616EFC">
        <w:t xml:space="preserve">  на  основании  Устава,  именуемое  в  дальнейшем </w:t>
      </w:r>
      <w:r w:rsidR="002E3832" w:rsidRPr="00616EFC">
        <w:rPr>
          <w:b/>
        </w:rPr>
        <w:t xml:space="preserve">Поставщик, </w:t>
      </w:r>
      <w:r w:rsidR="002E3832" w:rsidRPr="00616EFC">
        <w:t xml:space="preserve"> с  одной</w:t>
      </w:r>
      <w:r w:rsidR="002E3832">
        <w:t xml:space="preserve">  С</w:t>
      </w:r>
      <w:r w:rsidR="002E3832" w:rsidRPr="00616EFC">
        <w:t>тороны,  и</w:t>
      </w:r>
      <w:r w:rsidR="00312848">
        <w:t xml:space="preserve"> </w:t>
      </w:r>
      <w:r>
        <w:rPr>
          <w:b/>
        </w:rPr>
        <w:t>общество с ограниченной ответственностью,</w:t>
      </w:r>
      <w:r w:rsidRPr="00616EFC">
        <w:t xml:space="preserve"> </w:t>
      </w:r>
      <w:r w:rsidR="00992859">
        <w:rPr>
          <w:sz w:val="22"/>
          <w:szCs w:val="22"/>
        </w:rPr>
        <w:t xml:space="preserve"> </w:t>
      </w:r>
      <w:r w:rsidR="00F76CDD">
        <w:t>в лице</w:t>
      </w:r>
      <w:r w:rsidR="00FE694A">
        <w:t xml:space="preserve"> </w:t>
      </w:r>
      <w:r w:rsidR="00650583">
        <w:t>д</w:t>
      </w:r>
      <w:r w:rsidR="002E3832">
        <w:t>иректора</w:t>
      </w:r>
      <w:r>
        <w:t xml:space="preserve"> Генерального директора</w:t>
      </w:r>
      <w:r w:rsidR="000F2FEB">
        <w:rPr>
          <w:rFonts w:ascii="Arial" w:hAnsi="Arial"/>
        </w:rPr>
        <w:t>,</w:t>
      </w:r>
      <w:r w:rsidR="000F2FEB">
        <w:t xml:space="preserve"> действующего</w:t>
      </w:r>
      <w:r w:rsidR="00650583">
        <w:t xml:space="preserve"> на основании </w:t>
      </w:r>
      <w:r>
        <w:rPr>
          <w:b/>
        </w:rPr>
        <w:t>Устава</w:t>
      </w:r>
      <w:r w:rsidR="002E3832">
        <w:t>,</w:t>
      </w:r>
      <w:r w:rsidR="002E3832" w:rsidRPr="009C33BD">
        <w:t xml:space="preserve"> </w:t>
      </w:r>
      <w:r w:rsidR="002E3832">
        <w:t xml:space="preserve"> именуемое</w:t>
      </w:r>
      <w:r w:rsidR="002E3832" w:rsidRPr="00616EFC">
        <w:t xml:space="preserve">  в  дальнейшем  </w:t>
      </w:r>
      <w:r w:rsidR="002E3832" w:rsidRPr="00616EFC">
        <w:rPr>
          <w:b/>
        </w:rPr>
        <w:t>Покупатель,</w:t>
      </w:r>
      <w:r w:rsidR="002E3832" w:rsidRPr="00616EFC">
        <w:t xml:space="preserve"> с другой Стороны,  заключили  настоящий  договор (далее по тексту - Договор),  о нижеследующем.</w:t>
      </w:r>
    </w:p>
    <w:p w:rsidR="002E3832" w:rsidRPr="00616EFC" w:rsidRDefault="002E3832" w:rsidP="003E2E9D">
      <w:pPr>
        <w:ind w:left="426" w:hanging="568"/>
        <w:jc w:val="both"/>
      </w:pPr>
    </w:p>
    <w:p w:rsidR="002E3832" w:rsidRPr="00616EFC" w:rsidRDefault="002E3832" w:rsidP="00A42353">
      <w:pPr>
        <w:numPr>
          <w:ilvl w:val="0"/>
          <w:numId w:val="4"/>
        </w:numPr>
        <w:ind w:left="426" w:hanging="568"/>
        <w:jc w:val="both"/>
        <w:rPr>
          <w:b/>
        </w:rPr>
      </w:pPr>
      <w:r w:rsidRPr="00616EFC">
        <w:rPr>
          <w:b/>
        </w:rPr>
        <w:t>ПРЕДМЕТ ДОГОВОРА</w:t>
      </w:r>
    </w:p>
    <w:p w:rsidR="002E3832" w:rsidRPr="00616EFC" w:rsidRDefault="002E3832" w:rsidP="003E2E9D">
      <w:pPr>
        <w:numPr>
          <w:ilvl w:val="1"/>
          <w:numId w:val="4"/>
        </w:numPr>
        <w:ind w:left="426" w:hanging="568"/>
        <w:jc w:val="both"/>
      </w:pPr>
      <w:r w:rsidRPr="00616EFC">
        <w:rPr>
          <w:snapToGrid w:val="0"/>
        </w:rPr>
        <w:t>Поставщик обязуется передать в собственность Покупателя ил</w:t>
      </w:r>
      <w:r>
        <w:rPr>
          <w:snapToGrid w:val="0"/>
        </w:rPr>
        <w:t>и иному указанному им лицу Металлопрокат (в дальнейшем Товар)</w:t>
      </w:r>
      <w:r w:rsidRPr="00616EFC">
        <w:rPr>
          <w:snapToGrid w:val="0"/>
        </w:rPr>
        <w:t xml:space="preserve">, а Покупатель обязуется принять и оплатить Товар на условиях и в порядке, определенных настоящим Договором. </w:t>
      </w:r>
    </w:p>
    <w:p w:rsidR="002E3832" w:rsidRPr="00616EFC" w:rsidRDefault="002E3832" w:rsidP="003E2E9D">
      <w:pPr>
        <w:ind w:left="426" w:hanging="568"/>
        <w:jc w:val="both"/>
        <w:rPr>
          <w:snapToGrid w:val="0"/>
        </w:rPr>
      </w:pPr>
    </w:p>
    <w:p w:rsidR="002E3832" w:rsidRPr="00616EFC" w:rsidRDefault="002E3832" w:rsidP="003E2E9D">
      <w:pPr>
        <w:numPr>
          <w:ilvl w:val="0"/>
          <w:numId w:val="4"/>
        </w:numPr>
        <w:spacing w:line="226" w:lineRule="auto"/>
        <w:ind w:left="426" w:hanging="568"/>
        <w:jc w:val="both"/>
        <w:rPr>
          <w:b/>
        </w:rPr>
      </w:pPr>
      <w:r w:rsidRPr="00616EFC">
        <w:rPr>
          <w:b/>
        </w:rPr>
        <w:t>ПОРЯДОК СОГЛАСОВАНИЯ УСЛОВИЙ ПОСТАВКИ</w:t>
      </w:r>
    </w:p>
    <w:p w:rsidR="002E3832" w:rsidRPr="00616EFC" w:rsidRDefault="002E3832" w:rsidP="003E2E9D">
      <w:pPr>
        <w:spacing w:line="226" w:lineRule="auto"/>
        <w:ind w:left="426" w:hanging="568"/>
        <w:jc w:val="both"/>
        <w:rPr>
          <w:b/>
        </w:rPr>
      </w:pPr>
    </w:p>
    <w:p w:rsidR="002E3832" w:rsidRDefault="002E3832" w:rsidP="003E2E9D">
      <w:pPr>
        <w:numPr>
          <w:ilvl w:val="1"/>
          <w:numId w:val="4"/>
        </w:numPr>
        <w:ind w:left="426" w:hanging="568"/>
        <w:jc w:val="both"/>
      </w:pPr>
      <w:r w:rsidRPr="00616EFC">
        <w:t xml:space="preserve">Поставка Товара </w:t>
      </w:r>
      <w:r>
        <w:t>производится на основании Спецификации</w:t>
      </w:r>
      <w:r w:rsidRPr="00616EFC">
        <w:t xml:space="preserve"> Поку</w:t>
      </w:r>
      <w:r>
        <w:t>пателя (далее по тексту - Спецификация</w:t>
      </w:r>
      <w:r w:rsidRPr="00616EFC">
        <w:t>)</w:t>
      </w:r>
      <w:r>
        <w:t xml:space="preserve"> по форме Приложения №1 к настоящему Договору</w:t>
      </w:r>
      <w:r w:rsidRPr="00616EFC">
        <w:t xml:space="preserve">, которая подлежит согласованию с Поставщиком. </w:t>
      </w:r>
    </w:p>
    <w:p w:rsidR="002E3832" w:rsidRPr="00616EFC" w:rsidRDefault="002E3832" w:rsidP="003E2E9D">
      <w:pPr>
        <w:numPr>
          <w:ilvl w:val="1"/>
          <w:numId w:val="4"/>
        </w:numPr>
        <w:ind w:left="426" w:hanging="568"/>
        <w:jc w:val="both"/>
      </w:pPr>
      <w:r>
        <w:t>Поставка Товара по настоящему Договору осуществляется отдельными партиями в соответствии с согласованными Сторонами Спецификации. Настоящий договор не налагает на покупателя обязательств по приобретению какого-либо определенного количества Товара. Покупатель самостоятельно определяет периодичность поставок, а также количество и ассортимент Товара.</w:t>
      </w:r>
    </w:p>
    <w:p w:rsidR="002E3832" w:rsidRPr="00616EFC" w:rsidRDefault="002E3832" w:rsidP="003E2E9D">
      <w:pPr>
        <w:pStyle w:val="23"/>
        <w:numPr>
          <w:ilvl w:val="1"/>
          <w:numId w:val="4"/>
        </w:numPr>
        <w:spacing w:after="0" w:line="226" w:lineRule="auto"/>
        <w:ind w:left="426" w:hanging="568"/>
        <w:jc w:val="both"/>
      </w:pPr>
      <w:r>
        <w:t>Спецификация Покупателя должна</w:t>
      </w:r>
      <w:r w:rsidRPr="00616EFC">
        <w:t xml:space="preserve"> содержать все существенные условия, необходимые для исполнения настоящего Договора: наименование, ассортимент, количество, срок (период) поставки Товара, порядок поставки Товара и реквизиты грузополучателя Товара (если он не является Покупателем).</w:t>
      </w:r>
    </w:p>
    <w:p w:rsidR="002E3832" w:rsidRPr="00616EFC" w:rsidRDefault="002E3832" w:rsidP="003E2E9D">
      <w:pPr>
        <w:pStyle w:val="23"/>
        <w:numPr>
          <w:ilvl w:val="1"/>
          <w:numId w:val="4"/>
        </w:numPr>
        <w:spacing w:after="0" w:line="226" w:lineRule="auto"/>
        <w:ind w:left="426" w:hanging="568"/>
        <w:jc w:val="both"/>
      </w:pPr>
      <w:r w:rsidRPr="00616EFC">
        <w:t>Поставщик обязуется в течение 3 рабочих</w:t>
      </w:r>
      <w:r>
        <w:t xml:space="preserve"> дней с момента получения Спецификации </w:t>
      </w:r>
      <w:r w:rsidRPr="00616EFC">
        <w:t>Покуп</w:t>
      </w:r>
      <w:r>
        <w:t>ателя с перечнем требуемого Товара, согласовать стоимость Спецификации</w:t>
      </w:r>
      <w:r w:rsidRPr="00616EFC">
        <w:t xml:space="preserve"> или направить предложение о согласовании иных условий Поставки.</w:t>
      </w:r>
    </w:p>
    <w:p w:rsidR="002E3832" w:rsidRPr="00616EFC" w:rsidRDefault="002E3832" w:rsidP="003E2E9D">
      <w:pPr>
        <w:pStyle w:val="23"/>
        <w:numPr>
          <w:ilvl w:val="1"/>
          <w:numId w:val="4"/>
        </w:numPr>
        <w:spacing w:after="0" w:line="226" w:lineRule="auto"/>
        <w:ind w:left="426" w:hanging="568"/>
        <w:jc w:val="both"/>
      </w:pPr>
      <w:r>
        <w:t>Согласованием спецификации</w:t>
      </w:r>
      <w:r w:rsidRPr="00616EFC">
        <w:t xml:space="preserve"> Покупателя Поставщиком признается счет, выставленный Поставщиком Покупателю или совершени</w:t>
      </w:r>
      <w:r>
        <w:t>е Поставщиком, получившим Спецификацию</w:t>
      </w:r>
      <w:r w:rsidRPr="00616EFC">
        <w:t>, иных  действий по поставке Товара в адрес Покупателя или указанного им грузополуча</w:t>
      </w:r>
      <w:r>
        <w:t>теля Товара, указанного в Спецификации</w:t>
      </w:r>
      <w:r w:rsidRPr="00616EFC">
        <w:t>.</w:t>
      </w:r>
    </w:p>
    <w:p w:rsidR="002E3832" w:rsidRPr="00616EFC" w:rsidRDefault="002E3832" w:rsidP="003E2E9D">
      <w:pPr>
        <w:numPr>
          <w:ilvl w:val="1"/>
          <w:numId w:val="4"/>
        </w:numPr>
        <w:ind w:left="426" w:hanging="568"/>
        <w:jc w:val="both"/>
      </w:pPr>
      <w:r w:rsidRPr="00616EFC">
        <w:t>В случае если при отсутствии согласования между Сторонами по наименованию и/или количеству и/или ассортименту в отдельном периоде поставки (в том числе при отсутст</w:t>
      </w:r>
      <w:r>
        <w:t>вии надлежаще оформленной Спецификации</w:t>
      </w:r>
      <w:r w:rsidRPr="00616EFC">
        <w:t xml:space="preserve"> Покупателя), Поставщик отгрузил Товар, а Покупатель принял этот Товар, фактически отгруженный в этом периоде поставки Товар считается согласованным Сторонами по наименованию, количеству, ассортименту и цене.</w:t>
      </w:r>
    </w:p>
    <w:p w:rsidR="002E3832" w:rsidRPr="00616EFC" w:rsidRDefault="002E3832" w:rsidP="003E2E9D">
      <w:pPr>
        <w:pStyle w:val="23"/>
        <w:numPr>
          <w:ilvl w:val="1"/>
          <w:numId w:val="4"/>
        </w:numPr>
        <w:spacing w:after="0" w:line="226" w:lineRule="auto"/>
        <w:ind w:left="426" w:hanging="568"/>
        <w:jc w:val="both"/>
      </w:pPr>
      <w:r w:rsidRPr="00616EFC">
        <w:t>Переписка Сторон должна исходить от лиц, уполномоченных вести данную переписку и может быть, как вручена лично или отправлена по почте, так и передана с помощью факсимильной связи и электронной почты.</w:t>
      </w:r>
    </w:p>
    <w:p w:rsidR="002E3832" w:rsidRPr="00616EFC" w:rsidRDefault="002E3832" w:rsidP="003E2E9D">
      <w:pPr>
        <w:ind w:left="426" w:hanging="568"/>
        <w:jc w:val="both"/>
        <w:rPr>
          <w:snapToGrid w:val="0"/>
        </w:rPr>
      </w:pPr>
    </w:p>
    <w:p w:rsidR="002E3832" w:rsidRPr="00616EFC" w:rsidRDefault="002E3832" w:rsidP="003E2E9D">
      <w:pPr>
        <w:numPr>
          <w:ilvl w:val="0"/>
          <w:numId w:val="4"/>
        </w:numPr>
        <w:spacing w:line="226" w:lineRule="auto"/>
        <w:ind w:left="426" w:hanging="568"/>
        <w:jc w:val="both"/>
        <w:rPr>
          <w:b/>
        </w:rPr>
      </w:pPr>
      <w:r w:rsidRPr="00616EFC">
        <w:rPr>
          <w:b/>
        </w:rPr>
        <w:t>ЦЕНА ТОВАРА</w:t>
      </w:r>
    </w:p>
    <w:p w:rsidR="002E3832" w:rsidRPr="00616EFC" w:rsidRDefault="002E3832" w:rsidP="003E2E9D">
      <w:pPr>
        <w:spacing w:line="226" w:lineRule="auto"/>
        <w:ind w:left="426" w:hanging="568"/>
        <w:jc w:val="both"/>
        <w:rPr>
          <w:b/>
        </w:rPr>
      </w:pPr>
    </w:p>
    <w:p w:rsidR="002E3832" w:rsidRPr="00616EFC" w:rsidRDefault="002E3832" w:rsidP="00245D75">
      <w:pPr>
        <w:numPr>
          <w:ilvl w:val="1"/>
          <w:numId w:val="4"/>
        </w:numPr>
        <w:spacing w:line="226" w:lineRule="auto"/>
        <w:ind w:left="426" w:hanging="568"/>
        <w:jc w:val="both"/>
      </w:pPr>
      <w:r w:rsidRPr="00616EFC">
        <w:t>Цена на поставляемый Товар принимаетс</w:t>
      </w:r>
      <w:r>
        <w:t xml:space="preserve">я Сторонами согласно </w:t>
      </w:r>
      <w:r>
        <w:rPr>
          <w:color w:val="0000FF"/>
        </w:rPr>
        <w:t xml:space="preserve">Спецификации, согласованной Сторонами на момент </w:t>
      </w:r>
      <w:r w:rsidRPr="00616EFC">
        <w:t xml:space="preserve"> поставки Товара.</w:t>
      </w:r>
    </w:p>
    <w:p w:rsidR="002E3832" w:rsidRPr="00616EFC" w:rsidRDefault="002E3832" w:rsidP="003E2E9D">
      <w:pPr>
        <w:numPr>
          <w:ilvl w:val="1"/>
          <w:numId w:val="4"/>
        </w:numPr>
        <w:spacing w:line="226" w:lineRule="auto"/>
        <w:ind w:left="426" w:hanging="568"/>
        <w:jc w:val="both"/>
      </w:pPr>
      <w:r w:rsidRPr="00616EFC">
        <w:t>Цена на предварительно оплаченный Покупателем Товар не подлежит изменению Поставщиком в одностороннем порядке.</w:t>
      </w:r>
    </w:p>
    <w:p w:rsidR="002E3832" w:rsidRPr="00616EFC" w:rsidRDefault="002E3832" w:rsidP="003E2E9D">
      <w:pPr>
        <w:numPr>
          <w:ilvl w:val="1"/>
          <w:numId w:val="4"/>
        </w:numPr>
        <w:spacing w:line="226" w:lineRule="auto"/>
        <w:ind w:left="426" w:hanging="568"/>
        <w:jc w:val="both"/>
      </w:pPr>
      <w:r w:rsidRPr="00616EFC">
        <w:t>Цена упаковки включена в цену Товара.</w:t>
      </w:r>
    </w:p>
    <w:p w:rsidR="002E3832" w:rsidRPr="00616EFC" w:rsidRDefault="002E3832" w:rsidP="003E2E9D">
      <w:pPr>
        <w:numPr>
          <w:ilvl w:val="1"/>
          <w:numId w:val="4"/>
        </w:numPr>
        <w:spacing w:line="226" w:lineRule="auto"/>
        <w:ind w:left="426" w:hanging="568"/>
        <w:jc w:val="both"/>
      </w:pPr>
      <w:r w:rsidRPr="00616EFC">
        <w:lastRenderedPageBreak/>
        <w:t xml:space="preserve">Если иное не будет предусмотрено Сторонами, стоимость доставки Товара по указанным Покупателем адресам не входит в стоимость Товара. </w:t>
      </w:r>
    </w:p>
    <w:p w:rsidR="002E3832" w:rsidRPr="00616EFC" w:rsidRDefault="002E3832" w:rsidP="003E2E9D">
      <w:pPr>
        <w:spacing w:line="226" w:lineRule="auto"/>
        <w:ind w:left="426" w:hanging="568"/>
        <w:jc w:val="both"/>
      </w:pPr>
    </w:p>
    <w:p w:rsidR="002E3832" w:rsidRPr="00616EFC" w:rsidRDefault="002E3832" w:rsidP="003E2E9D">
      <w:pPr>
        <w:numPr>
          <w:ilvl w:val="0"/>
          <w:numId w:val="4"/>
        </w:numPr>
        <w:spacing w:line="226" w:lineRule="auto"/>
        <w:ind w:left="426" w:hanging="568"/>
        <w:jc w:val="both"/>
        <w:rPr>
          <w:b/>
        </w:rPr>
      </w:pPr>
      <w:r w:rsidRPr="00616EFC">
        <w:rPr>
          <w:b/>
        </w:rPr>
        <w:t>СРОК, УСЛОВИЯ ПОСТАВКИ И ПРИЕМКИ ТОВАРА</w:t>
      </w:r>
    </w:p>
    <w:p w:rsidR="002E3832" w:rsidRPr="00616EFC" w:rsidRDefault="002E3832" w:rsidP="003E2E9D">
      <w:pPr>
        <w:spacing w:line="226" w:lineRule="auto"/>
        <w:ind w:left="426" w:hanging="568"/>
        <w:jc w:val="both"/>
        <w:rPr>
          <w:b/>
        </w:rPr>
      </w:pPr>
    </w:p>
    <w:p w:rsidR="002E3832" w:rsidRPr="00616EFC" w:rsidRDefault="002E3832" w:rsidP="003E2E9D">
      <w:pPr>
        <w:numPr>
          <w:ilvl w:val="1"/>
          <w:numId w:val="4"/>
        </w:numPr>
        <w:spacing w:line="226" w:lineRule="auto"/>
        <w:ind w:left="426" w:hanging="568"/>
        <w:jc w:val="both"/>
      </w:pPr>
      <w:r w:rsidRPr="00616EFC">
        <w:t xml:space="preserve">Условия и срок (период) поставки Товара согласуются Сторонами в порядке, предусмотренном гл. 2 настоящего Договора. </w:t>
      </w:r>
    </w:p>
    <w:p w:rsidR="002E3832" w:rsidRPr="00616EFC" w:rsidRDefault="002E3832" w:rsidP="003E2E9D">
      <w:pPr>
        <w:numPr>
          <w:ilvl w:val="1"/>
          <w:numId w:val="4"/>
        </w:numPr>
        <w:spacing w:line="226" w:lineRule="auto"/>
        <w:ind w:left="426" w:hanging="568"/>
        <w:jc w:val="both"/>
      </w:pPr>
      <w:r w:rsidRPr="00616EFC">
        <w:t xml:space="preserve">Доставка  осуществляется  по  согласованию Сторон  путем:       </w:t>
      </w:r>
    </w:p>
    <w:p w:rsidR="002E3832" w:rsidRPr="00616EFC" w:rsidRDefault="002E3832" w:rsidP="003E2E9D">
      <w:pPr>
        <w:numPr>
          <w:ilvl w:val="2"/>
          <w:numId w:val="4"/>
        </w:numPr>
        <w:spacing w:line="226" w:lineRule="auto"/>
        <w:ind w:left="426" w:hanging="568"/>
        <w:jc w:val="both"/>
      </w:pPr>
      <w:r w:rsidRPr="00616EFC">
        <w:t>вывоза  Товара  Покупателем со склада Поставщика, при котором продавец обязан передать товар в собственность покупателя на складе, для погрузки на транспортные средства, поданные покупателем;</w:t>
      </w:r>
    </w:p>
    <w:p w:rsidR="002E3832" w:rsidRPr="00616EFC" w:rsidRDefault="002E3832" w:rsidP="003E2E9D">
      <w:pPr>
        <w:numPr>
          <w:ilvl w:val="2"/>
          <w:numId w:val="4"/>
        </w:numPr>
        <w:spacing w:line="226" w:lineRule="auto"/>
        <w:ind w:left="426" w:hanging="568"/>
        <w:jc w:val="both"/>
      </w:pPr>
      <w:r w:rsidRPr="00616EFC">
        <w:t>доставки  Товара  Поставщиком  по адресу,  указанному  Покупателем, при этом                                  расходы по доставке Товара, связанные с отгрузкой и транспортировкой Товара до места назначения не входят в стоимость Товара и относятся на счет Покупателя.</w:t>
      </w:r>
    </w:p>
    <w:p w:rsidR="002E3832" w:rsidRPr="00616EFC" w:rsidRDefault="002E3832" w:rsidP="003E2E9D">
      <w:pPr>
        <w:numPr>
          <w:ilvl w:val="1"/>
          <w:numId w:val="4"/>
        </w:numPr>
        <w:spacing w:line="226" w:lineRule="auto"/>
        <w:ind w:left="426" w:hanging="568"/>
        <w:jc w:val="both"/>
      </w:pPr>
      <w:r w:rsidRPr="00616EFC">
        <w:t>При  доставке  Товара   транспортом  Поставщика  на  склад  Покупателя  Покупатель обязан обеспечить присутствие  уполномоченного  Покупателем  на  приемку  Товара  лица и  необходимые условия   для  разгрузки  Товара.</w:t>
      </w:r>
    </w:p>
    <w:p w:rsidR="002E3832" w:rsidRPr="00616EFC" w:rsidRDefault="002E3832" w:rsidP="00F72797">
      <w:pPr>
        <w:numPr>
          <w:ilvl w:val="1"/>
          <w:numId w:val="4"/>
        </w:numPr>
        <w:spacing w:line="226" w:lineRule="auto"/>
        <w:ind w:left="426" w:hanging="568"/>
        <w:jc w:val="both"/>
      </w:pPr>
      <w:r w:rsidRPr="00616EFC">
        <w:t>Разгрузка  Товара  на  складе  Покупателя  производится  с</w:t>
      </w:r>
      <w:r>
        <w:t>илами  Покупателя  в  течение  2</w:t>
      </w:r>
      <w:r w:rsidRPr="00616EFC">
        <w:t xml:space="preserve"> (</w:t>
      </w:r>
      <w:r>
        <w:t>Двух</w:t>
      </w:r>
      <w:r w:rsidRPr="00616EFC">
        <w:t>)  час</w:t>
      </w:r>
      <w:r>
        <w:t xml:space="preserve">ов, далее последующие часы оплачиваются  в </w:t>
      </w:r>
      <w:r>
        <w:rPr>
          <w:snapToGrid w:val="0"/>
          <w:color w:val="000000"/>
        </w:rPr>
        <w:t>размере 950 р. за каждый час простоя транспортного средства.</w:t>
      </w:r>
    </w:p>
    <w:p w:rsidR="002E3832" w:rsidRPr="00616EFC" w:rsidRDefault="002E3832" w:rsidP="003E2E9D">
      <w:pPr>
        <w:numPr>
          <w:ilvl w:val="1"/>
          <w:numId w:val="4"/>
        </w:numPr>
        <w:spacing w:line="226" w:lineRule="auto"/>
        <w:ind w:left="426" w:hanging="568"/>
        <w:jc w:val="both"/>
      </w:pPr>
      <w:r w:rsidRPr="00616EFC">
        <w:t>При  доставке  Товара  транспортом  Покупателя  Поставщик  обязан  обеспечить  присутствие  уполномоченного  Поставщиком  лица  на  передачу  Товара и необходимые  условия  для  погрузки  Товара.</w:t>
      </w:r>
    </w:p>
    <w:p w:rsidR="002E3832" w:rsidRPr="00616EFC" w:rsidRDefault="002E3832" w:rsidP="003E2E9D">
      <w:pPr>
        <w:numPr>
          <w:ilvl w:val="1"/>
          <w:numId w:val="4"/>
        </w:numPr>
        <w:spacing w:line="226" w:lineRule="auto"/>
        <w:ind w:left="426" w:hanging="568"/>
        <w:jc w:val="both"/>
      </w:pPr>
      <w:r w:rsidRPr="00616EFC">
        <w:t>Для получения товара уполномоченное  Покупателем лицо передает Поставщику доверенность на приемку Товара, оформленную  в  установленном  действующим законодательством Российской Федерации  порядке  и  предъявляет документ,  удостоверяющего его личность.</w:t>
      </w:r>
    </w:p>
    <w:p w:rsidR="002E3832" w:rsidRPr="00616EFC" w:rsidRDefault="002E3832" w:rsidP="003E2E9D">
      <w:pPr>
        <w:numPr>
          <w:ilvl w:val="1"/>
          <w:numId w:val="4"/>
        </w:numPr>
        <w:spacing w:line="226" w:lineRule="auto"/>
        <w:ind w:left="426" w:hanging="568"/>
        <w:jc w:val="both"/>
      </w:pPr>
      <w:r w:rsidRPr="00616EFC">
        <w:t>При  отгрузке  Товара  третьему  лицу  необходимо  письменное   указание  Покупателя  на  совершение  приемки  Товара  указанным лицом. Для получения товара уполномоченное  указанным Покупателем третьим лицом, лицо передает Поставщику доверенность на приемку Товара, оформленную  в  установленном  действующим законодательством Российской Федерации  порядке  и  предъявляет документ,  удостоверяющего его личность.</w:t>
      </w:r>
    </w:p>
    <w:p w:rsidR="002E3832" w:rsidRPr="00616EFC" w:rsidRDefault="002E3832" w:rsidP="003E2E9D">
      <w:pPr>
        <w:numPr>
          <w:ilvl w:val="1"/>
          <w:numId w:val="4"/>
        </w:numPr>
        <w:spacing w:line="226" w:lineRule="auto"/>
        <w:ind w:left="426" w:hanging="568"/>
        <w:jc w:val="both"/>
      </w:pPr>
      <w:r w:rsidRPr="00616EFC">
        <w:t>Моментом исполнения обязательства Поставщика по поставке Товара и перехода риска случайной гибели, утраты, повреждения Товара является передача Товара:</w:t>
      </w:r>
    </w:p>
    <w:p w:rsidR="002E3832" w:rsidRPr="00616EFC" w:rsidRDefault="002E3832" w:rsidP="003E2E9D">
      <w:pPr>
        <w:numPr>
          <w:ilvl w:val="2"/>
          <w:numId w:val="4"/>
        </w:numPr>
        <w:spacing w:line="226" w:lineRule="auto"/>
        <w:ind w:left="426" w:hanging="568"/>
        <w:jc w:val="both"/>
      </w:pPr>
      <w:r w:rsidRPr="00616EFC">
        <w:t xml:space="preserve">при самостоятельном вывозе Товара Покупателем со склада Поставщика - уполномоченному представителю Покупателя на складе Поставщика; </w:t>
      </w:r>
    </w:p>
    <w:p w:rsidR="002E3832" w:rsidRPr="00616EFC" w:rsidRDefault="002E3832" w:rsidP="003E2E9D">
      <w:pPr>
        <w:numPr>
          <w:ilvl w:val="2"/>
          <w:numId w:val="4"/>
        </w:numPr>
        <w:spacing w:line="226" w:lineRule="auto"/>
        <w:ind w:left="426" w:hanging="568"/>
        <w:jc w:val="both"/>
      </w:pPr>
      <w:r w:rsidRPr="00616EFC">
        <w:t>при организации перевозки Товара Поставщиком - уполномоченному представителю Покупателя по указанному в заявке адресу.</w:t>
      </w:r>
    </w:p>
    <w:p w:rsidR="002E3832" w:rsidRPr="00616EFC" w:rsidRDefault="002E3832" w:rsidP="003E2E9D">
      <w:pPr>
        <w:numPr>
          <w:ilvl w:val="1"/>
          <w:numId w:val="4"/>
        </w:numPr>
        <w:spacing w:line="226" w:lineRule="auto"/>
        <w:ind w:left="426" w:hanging="568"/>
        <w:jc w:val="both"/>
      </w:pPr>
      <w:r w:rsidRPr="00616EFC">
        <w:t>В момент передачи Товара Стороны подписывают товарную накладную на поставленный Товар и Поставщик пе</w:t>
      </w:r>
      <w:r>
        <w:t>редает Покупателю два экземпляра товаросопроводительных документов, Сертификаты на Товар, транспортную накладную и счет-фактуру.</w:t>
      </w:r>
    </w:p>
    <w:p w:rsidR="002E3832" w:rsidRPr="00616EFC" w:rsidRDefault="002E3832" w:rsidP="003E2E9D">
      <w:pPr>
        <w:numPr>
          <w:ilvl w:val="1"/>
          <w:numId w:val="4"/>
        </w:numPr>
        <w:spacing w:line="226" w:lineRule="auto"/>
        <w:ind w:left="426" w:hanging="568"/>
        <w:jc w:val="both"/>
      </w:pPr>
      <w:r w:rsidRPr="00616EFC">
        <w:t>Приемка Товара по количеству и качеству производится Покупателем в момент получения Товара. При обнаружении несоответствия Товара условиям настоящего Договора, составляется акт о несоответствии Товара, который подписывается уполномоченными представителями Поставщика и Покупателя. В случае отказа одной из Сторон от подписания акта, он должен быть составлен с участием независимой экспертной организации.</w:t>
      </w:r>
    </w:p>
    <w:p w:rsidR="002E3832" w:rsidRPr="00616EFC" w:rsidRDefault="002E3832" w:rsidP="003E2E9D">
      <w:pPr>
        <w:spacing w:line="226" w:lineRule="auto"/>
        <w:ind w:left="426" w:hanging="568"/>
        <w:jc w:val="both"/>
      </w:pPr>
    </w:p>
    <w:p w:rsidR="002E3832" w:rsidRPr="00616EFC" w:rsidRDefault="002E3832" w:rsidP="003E2E9D">
      <w:pPr>
        <w:numPr>
          <w:ilvl w:val="0"/>
          <w:numId w:val="4"/>
        </w:numPr>
        <w:spacing w:line="226" w:lineRule="auto"/>
        <w:ind w:left="426" w:hanging="568"/>
        <w:jc w:val="both"/>
        <w:rPr>
          <w:b/>
        </w:rPr>
      </w:pPr>
      <w:r w:rsidRPr="00616EFC">
        <w:rPr>
          <w:b/>
        </w:rPr>
        <w:t>ФОРМА И ПОРЯДОК РАСЧЕТОВ СТОРОН</w:t>
      </w:r>
    </w:p>
    <w:p w:rsidR="002E3832" w:rsidRPr="00616EFC" w:rsidRDefault="002E3832" w:rsidP="003E2E9D">
      <w:pPr>
        <w:spacing w:line="226" w:lineRule="auto"/>
        <w:ind w:left="426" w:hanging="568"/>
        <w:jc w:val="both"/>
      </w:pPr>
    </w:p>
    <w:p w:rsidR="002E3832" w:rsidRPr="00616EFC" w:rsidRDefault="002E3832" w:rsidP="003E2E9D">
      <w:pPr>
        <w:numPr>
          <w:ilvl w:val="1"/>
          <w:numId w:val="4"/>
        </w:numPr>
        <w:suppressAutoHyphens/>
        <w:ind w:left="426" w:hanging="568"/>
        <w:jc w:val="both"/>
      </w:pPr>
      <w:r w:rsidRPr="00616EFC">
        <w:t>Товар поставляется на условиях полной предварительной оплаты. Оплата Товара  произ</w:t>
      </w:r>
      <w:r>
        <w:t>водится Покупателем не позднее 3 (трех</w:t>
      </w:r>
      <w:r w:rsidRPr="00616EFC">
        <w:t xml:space="preserve">) банковских дней до срока (начала периода) поставки. </w:t>
      </w:r>
    </w:p>
    <w:p w:rsidR="002E3832" w:rsidRPr="00616EFC" w:rsidRDefault="002E3832" w:rsidP="003E2E9D">
      <w:pPr>
        <w:numPr>
          <w:ilvl w:val="1"/>
          <w:numId w:val="4"/>
        </w:numPr>
        <w:suppressAutoHyphens/>
        <w:ind w:left="426" w:hanging="568"/>
        <w:jc w:val="both"/>
      </w:pPr>
      <w:r w:rsidRPr="00616EFC">
        <w:lastRenderedPageBreak/>
        <w:t xml:space="preserve">Оплата производится Покупателем на основании выставленного Поставщиком счета на оплату. </w:t>
      </w:r>
    </w:p>
    <w:p w:rsidR="002E3832" w:rsidRPr="00616EFC" w:rsidRDefault="002E3832" w:rsidP="003E2E9D">
      <w:pPr>
        <w:numPr>
          <w:ilvl w:val="1"/>
          <w:numId w:val="4"/>
        </w:numPr>
        <w:suppressAutoHyphens/>
        <w:ind w:left="426" w:hanging="568"/>
        <w:jc w:val="both"/>
      </w:pPr>
      <w:r w:rsidRPr="00616EFC">
        <w:rPr>
          <w:spacing w:val="1"/>
        </w:rPr>
        <w:t xml:space="preserve">Все платежи по Договору осуществляются путем перечисления денежных средств на расчетный счет </w:t>
      </w:r>
      <w:r w:rsidRPr="00616EFC">
        <w:rPr>
          <w:snapToGrid w:val="0"/>
          <w:color w:val="000000"/>
        </w:rPr>
        <w:t>Поставщика</w:t>
      </w:r>
      <w:r w:rsidRPr="00616EFC">
        <w:rPr>
          <w:spacing w:val="1"/>
        </w:rPr>
        <w:t xml:space="preserve">, указанный в Договоре, </w:t>
      </w:r>
      <w:r w:rsidRPr="00616EFC">
        <w:t>если иное не будет согласовано Сторонами,</w:t>
      </w:r>
      <w:r w:rsidRPr="00616EFC">
        <w:rPr>
          <w:spacing w:val="1"/>
        </w:rPr>
        <w:t xml:space="preserve"> в рублях Российской Федерации. Обязательства </w:t>
      </w:r>
      <w:r w:rsidRPr="00616EFC">
        <w:t xml:space="preserve">Покупателя </w:t>
      </w:r>
      <w:r w:rsidRPr="00616EFC">
        <w:rPr>
          <w:spacing w:val="1"/>
        </w:rPr>
        <w:t>по оплате, определенные условиями Договора, считаются надлежащим образом исполненными в момент перечисления денежных сумм на расчетный счет Поставщика, указанный в настоящем Договоре. Каждая из Сторон оплачивает услуги своего банка за собственный счет.</w:t>
      </w:r>
    </w:p>
    <w:p w:rsidR="002E3832" w:rsidRPr="00616EFC" w:rsidRDefault="002E3832" w:rsidP="003E2E9D">
      <w:pPr>
        <w:numPr>
          <w:ilvl w:val="1"/>
          <w:numId w:val="4"/>
        </w:numPr>
        <w:suppressAutoHyphens/>
        <w:ind w:left="426" w:hanging="568"/>
        <w:jc w:val="both"/>
      </w:pPr>
      <w:r w:rsidRPr="00616EFC">
        <w:rPr>
          <w:snapToGrid w:val="0"/>
          <w:color w:val="000000"/>
        </w:rPr>
        <w:t>При перечислении денежных средств на расчетный счет Поставщика в</w:t>
      </w:r>
      <w:r w:rsidRPr="00616EFC">
        <w:t xml:space="preserve"> графе назначение платежа платежного поручения Покупатель обязан указать реквизиты счета  и договора, по которому производится платеж.</w:t>
      </w:r>
    </w:p>
    <w:p w:rsidR="002E3832" w:rsidRPr="00616EFC" w:rsidRDefault="002E3832" w:rsidP="003E2E9D">
      <w:pPr>
        <w:numPr>
          <w:ilvl w:val="1"/>
          <w:numId w:val="4"/>
        </w:numPr>
        <w:spacing w:line="226" w:lineRule="auto"/>
        <w:ind w:left="426" w:hanging="568"/>
        <w:jc w:val="both"/>
      </w:pPr>
      <w:r w:rsidRPr="00616EFC">
        <w:t>В случае, если доставка Товара отнесена на Поставщика, то она производится Покупателем в порядке, аналогичном оплате Товара.</w:t>
      </w:r>
    </w:p>
    <w:p w:rsidR="002E3832" w:rsidRPr="00616EFC" w:rsidRDefault="002E3832" w:rsidP="003E2E9D">
      <w:pPr>
        <w:numPr>
          <w:ilvl w:val="1"/>
          <w:numId w:val="4"/>
        </w:numPr>
        <w:spacing w:line="226" w:lineRule="auto"/>
        <w:ind w:left="426" w:hanging="568"/>
        <w:jc w:val="both"/>
      </w:pPr>
      <w:r w:rsidRPr="00616EFC">
        <w:t>В  случае  оплаты  Товара   третьими лицами, Покупатель  незамедлительно   уведомляет  Поставщика  об оплате  Товара.</w:t>
      </w:r>
    </w:p>
    <w:p w:rsidR="002E3832" w:rsidRPr="00616EFC" w:rsidRDefault="002E3832" w:rsidP="003E2E9D">
      <w:pPr>
        <w:numPr>
          <w:ilvl w:val="1"/>
          <w:numId w:val="4"/>
        </w:numPr>
        <w:spacing w:line="226" w:lineRule="auto"/>
        <w:ind w:left="426" w:hanging="568"/>
        <w:jc w:val="both"/>
      </w:pPr>
      <w:r>
        <w:t>Стороны обязуются ежеквартально</w:t>
      </w:r>
      <w:r w:rsidRPr="00616EFC">
        <w:t xml:space="preserve"> сверять взаимные расчеты путем подписания актов сверки. Сторона, получившая проект акта сверки взаиморасчетов, обязуется его подписать или направить другой Стороне мотивированный отказ от его подписания в течение 10 (Десяти) дней с момента его получения, в противном случае акт сверки считается согласованным в редакции направившей его Стороны.</w:t>
      </w:r>
    </w:p>
    <w:p w:rsidR="002E3832" w:rsidRPr="00616EFC" w:rsidRDefault="002E3832" w:rsidP="003E2E9D">
      <w:pPr>
        <w:tabs>
          <w:tab w:val="left" w:pos="540"/>
        </w:tabs>
        <w:ind w:left="426" w:hanging="568"/>
        <w:jc w:val="both"/>
      </w:pPr>
    </w:p>
    <w:p w:rsidR="002E3832" w:rsidRPr="00616EFC" w:rsidRDefault="002E3832" w:rsidP="003E2E9D">
      <w:pPr>
        <w:numPr>
          <w:ilvl w:val="0"/>
          <w:numId w:val="4"/>
        </w:numPr>
        <w:ind w:left="426" w:hanging="568"/>
        <w:jc w:val="both"/>
        <w:rPr>
          <w:b/>
        </w:rPr>
      </w:pPr>
      <w:r w:rsidRPr="00616EFC">
        <w:rPr>
          <w:b/>
        </w:rPr>
        <w:t>КАЧЕСТВО  ТОВАРА</w:t>
      </w:r>
    </w:p>
    <w:p w:rsidR="002E3832" w:rsidRPr="00616EFC" w:rsidRDefault="002E3832" w:rsidP="003E2E9D">
      <w:pPr>
        <w:spacing w:line="226" w:lineRule="auto"/>
        <w:ind w:left="426" w:hanging="568"/>
        <w:jc w:val="both"/>
      </w:pPr>
    </w:p>
    <w:p w:rsidR="002E3832" w:rsidRPr="00616EFC" w:rsidRDefault="002E3832" w:rsidP="003E2E9D">
      <w:pPr>
        <w:numPr>
          <w:ilvl w:val="1"/>
          <w:numId w:val="4"/>
        </w:numPr>
        <w:spacing w:line="226" w:lineRule="auto"/>
        <w:ind w:left="426" w:hanging="568"/>
        <w:jc w:val="both"/>
      </w:pPr>
      <w:r w:rsidRPr="00616EFC">
        <w:t>Поставщик  обязан  поставлять Товар  надлежащего  качества  в  соответствии с требованиями   стандартов  и  технических  условий,  предусмотренным для данного вида Товара, принятых  в  Российской Федерации.</w:t>
      </w:r>
    </w:p>
    <w:p w:rsidR="002E3832" w:rsidRPr="00616EFC" w:rsidRDefault="002E3832" w:rsidP="003E2E9D">
      <w:pPr>
        <w:numPr>
          <w:ilvl w:val="1"/>
          <w:numId w:val="4"/>
        </w:numPr>
        <w:spacing w:line="226" w:lineRule="auto"/>
        <w:ind w:left="426" w:hanging="568"/>
        <w:jc w:val="both"/>
      </w:pPr>
      <w:r w:rsidRPr="00616EFC">
        <w:t xml:space="preserve">Поставщик  обязан  при передаче Товара предоставлять Покупателю  копии  сертификатов  и  иных  документов,  предусмотренных законодательством  Российской Федерации для данного вида Товара. </w:t>
      </w:r>
    </w:p>
    <w:p w:rsidR="002E3832" w:rsidRPr="00616EFC" w:rsidRDefault="002E3832" w:rsidP="003E2E9D">
      <w:pPr>
        <w:numPr>
          <w:ilvl w:val="1"/>
          <w:numId w:val="4"/>
        </w:numPr>
        <w:spacing w:line="226" w:lineRule="auto"/>
        <w:ind w:left="426" w:hanging="568"/>
        <w:jc w:val="both"/>
      </w:pPr>
      <w:r w:rsidRPr="00616EFC">
        <w:t>Претензии  относительно  качества  Товара  по скрытым  недостаткам  Покупатель вправе  предъявить  Поставщику  в  течение   15 (Пятнадцати)  календарных  дней  с  момента   поставки Товара.</w:t>
      </w:r>
    </w:p>
    <w:p w:rsidR="002E3832" w:rsidRPr="00616EFC" w:rsidRDefault="002E3832" w:rsidP="003E2E9D">
      <w:pPr>
        <w:spacing w:line="226" w:lineRule="auto"/>
        <w:ind w:left="426" w:hanging="568"/>
        <w:jc w:val="both"/>
      </w:pPr>
    </w:p>
    <w:p w:rsidR="002E3832" w:rsidRPr="00616EFC" w:rsidRDefault="002E3832" w:rsidP="003E2E9D">
      <w:pPr>
        <w:ind w:left="426" w:hanging="568"/>
        <w:jc w:val="both"/>
      </w:pPr>
    </w:p>
    <w:p w:rsidR="002E3832" w:rsidRPr="00616EFC" w:rsidRDefault="002E3832" w:rsidP="003E2E9D">
      <w:pPr>
        <w:numPr>
          <w:ilvl w:val="0"/>
          <w:numId w:val="4"/>
        </w:numPr>
        <w:spacing w:line="226" w:lineRule="auto"/>
        <w:ind w:left="426" w:hanging="568"/>
        <w:jc w:val="both"/>
        <w:rPr>
          <w:b/>
        </w:rPr>
      </w:pPr>
      <w:r w:rsidRPr="00616EFC">
        <w:rPr>
          <w:b/>
        </w:rPr>
        <w:t>ПОРЯДОК РАЗРЕШЕНИЯ СПОРОВ И ОТВЕТСТВЕННОСТЬ СТОРОН</w:t>
      </w:r>
    </w:p>
    <w:p w:rsidR="002E3832" w:rsidRPr="00616EFC" w:rsidRDefault="002E3832" w:rsidP="003E2E9D">
      <w:pPr>
        <w:spacing w:line="226" w:lineRule="auto"/>
        <w:ind w:left="426" w:hanging="568"/>
        <w:jc w:val="both"/>
        <w:rPr>
          <w:b/>
        </w:rPr>
      </w:pPr>
    </w:p>
    <w:p w:rsidR="002E3832" w:rsidRPr="00616EFC" w:rsidRDefault="002E3832" w:rsidP="003E2E9D">
      <w:pPr>
        <w:numPr>
          <w:ilvl w:val="1"/>
          <w:numId w:val="4"/>
        </w:numPr>
        <w:shd w:val="clear" w:color="auto" w:fill="FFFFFF"/>
        <w:spacing w:before="19"/>
        <w:ind w:left="426" w:hanging="568"/>
        <w:jc w:val="both"/>
        <w:rPr>
          <w:spacing w:val="10"/>
        </w:rPr>
      </w:pPr>
      <w:r w:rsidRPr="00616EFC">
        <w:t xml:space="preserve">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rsidR="002E3832" w:rsidRPr="00616EFC" w:rsidRDefault="002E3832" w:rsidP="003E2E9D">
      <w:pPr>
        <w:pStyle w:val="ab"/>
        <w:numPr>
          <w:ilvl w:val="1"/>
          <w:numId w:val="4"/>
        </w:numPr>
        <w:spacing w:after="0" w:line="226" w:lineRule="auto"/>
        <w:ind w:left="426" w:hanging="568"/>
        <w:jc w:val="both"/>
        <w:rPr>
          <w:bCs/>
        </w:rPr>
      </w:pPr>
      <w:r w:rsidRPr="00616EFC">
        <w:rPr>
          <w:bCs/>
        </w:rPr>
        <w:t xml:space="preserve">Сторона, не исполнившая или ненадлежащим образом исполнившая обязательства по настоящему договору, обязана возместить другой Стороне причиненные неисполнением убытки. </w:t>
      </w:r>
    </w:p>
    <w:p w:rsidR="002E3832" w:rsidRPr="00616EFC" w:rsidRDefault="002E3832" w:rsidP="003E2E9D">
      <w:pPr>
        <w:pStyle w:val="ab"/>
        <w:numPr>
          <w:ilvl w:val="1"/>
          <w:numId w:val="4"/>
        </w:numPr>
        <w:spacing w:after="0" w:line="226" w:lineRule="auto"/>
        <w:ind w:left="426" w:hanging="568"/>
        <w:jc w:val="both"/>
        <w:rPr>
          <w:bCs/>
        </w:rPr>
      </w:pPr>
      <w:r w:rsidRPr="00616EFC">
        <w:rPr>
          <w:bCs/>
        </w:rPr>
        <w:t xml:space="preserve">За нарушение сроков поставки Товара, предусмотренных настоящим Договором, </w:t>
      </w:r>
      <w:r w:rsidRPr="00616EFC">
        <w:t xml:space="preserve">Поставщик  </w:t>
      </w:r>
      <w:r w:rsidRPr="00616EFC">
        <w:rPr>
          <w:bCs/>
        </w:rPr>
        <w:t>уплачивает По</w:t>
      </w:r>
      <w:r w:rsidR="00B31BE8">
        <w:rPr>
          <w:bCs/>
        </w:rPr>
        <w:t>купателю неустойку в размере 3</w:t>
      </w:r>
      <w:r w:rsidRPr="00616EFC">
        <w:rPr>
          <w:bCs/>
        </w:rPr>
        <w:t>% от стоимости непоставленного Товара за кажд</w:t>
      </w:r>
      <w:r>
        <w:rPr>
          <w:bCs/>
        </w:rPr>
        <w:t>ый день просрочки, но не более 4</w:t>
      </w:r>
      <w:r w:rsidRPr="00616EFC">
        <w:rPr>
          <w:bCs/>
        </w:rPr>
        <w:t>0% от стоимости Товара.</w:t>
      </w:r>
    </w:p>
    <w:p w:rsidR="002E3832" w:rsidRPr="00616EFC" w:rsidRDefault="002E3832" w:rsidP="003E2E9D">
      <w:pPr>
        <w:numPr>
          <w:ilvl w:val="1"/>
          <w:numId w:val="4"/>
        </w:numPr>
        <w:spacing w:line="226" w:lineRule="auto"/>
        <w:ind w:left="426" w:hanging="568"/>
        <w:jc w:val="both"/>
      </w:pPr>
      <w:r w:rsidRPr="00616EFC">
        <w:t>Если Поставщик был вынужден по вине Покупателя внести изменения в заявки, уже принятые привлечёнными для доставки Поставщиком перевозчиками, либо полностью отказаться от них, Покупатель обязан возместить Поставщику убытки, предъявленные Поставщику перевозчиком Товара.</w:t>
      </w:r>
    </w:p>
    <w:p w:rsidR="002E3832" w:rsidRPr="00616EFC" w:rsidRDefault="002E3832" w:rsidP="003E2E9D">
      <w:pPr>
        <w:numPr>
          <w:ilvl w:val="1"/>
          <w:numId w:val="4"/>
        </w:numPr>
        <w:spacing w:line="226" w:lineRule="auto"/>
        <w:ind w:left="426" w:hanging="568"/>
        <w:jc w:val="both"/>
      </w:pPr>
      <w:r w:rsidRPr="00616EFC">
        <w:rPr>
          <w:bCs/>
        </w:rPr>
        <w:t>Прекращение действия настоящего Договора не освобождает Стороны от ответственности за его неисполнение.</w:t>
      </w:r>
      <w:r w:rsidRPr="00616EFC">
        <w:rPr>
          <w:snapToGrid w:val="0"/>
        </w:rPr>
        <w:t xml:space="preserve"> </w:t>
      </w:r>
    </w:p>
    <w:p w:rsidR="002E3832" w:rsidRPr="00616EFC" w:rsidRDefault="002E3832" w:rsidP="003E2E9D">
      <w:pPr>
        <w:numPr>
          <w:ilvl w:val="1"/>
          <w:numId w:val="4"/>
        </w:numPr>
        <w:spacing w:line="226" w:lineRule="auto"/>
        <w:ind w:left="426" w:hanging="568"/>
        <w:jc w:val="both"/>
      </w:pPr>
      <w:r w:rsidRPr="00616EFC">
        <w:lastRenderedPageBreak/>
        <w:t xml:space="preserve">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Арбитражном суде Санкт-Петербурга Ленинградской области. </w:t>
      </w:r>
    </w:p>
    <w:p w:rsidR="002E3832" w:rsidRPr="00616EFC" w:rsidRDefault="002E3832" w:rsidP="003E2E9D">
      <w:pPr>
        <w:spacing w:line="226" w:lineRule="auto"/>
        <w:ind w:left="426" w:hanging="568"/>
        <w:jc w:val="both"/>
      </w:pPr>
    </w:p>
    <w:p w:rsidR="002E3832" w:rsidRPr="00616EFC" w:rsidRDefault="002E3832" w:rsidP="003E2E9D">
      <w:pPr>
        <w:numPr>
          <w:ilvl w:val="0"/>
          <w:numId w:val="4"/>
        </w:numPr>
        <w:spacing w:line="226" w:lineRule="auto"/>
        <w:ind w:left="426" w:hanging="568"/>
        <w:jc w:val="both"/>
      </w:pPr>
      <w:r w:rsidRPr="00616EFC">
        <w:rPr>
          <w:b/>
        </w:rPr>
        <w:t xml:space="preserve">ОСНОВАНИЯ ДЛЯ ОСВОБОЖДЕНИЯ ОТ ОТВЕТСТВЕННОСТИ </w:t>
      </w:r>
    </w:p>
    <w:p w:rsidR="002E3832" w:rsidRPr="00616EFC" w:rsidRDefault="002E3832" w:rsidP="003E2E9D">
      <w:pPr>
        <w:pStyle w:val="a9"/>
        <w:widowControl w:val="0"/>
        <w:shd w:val="clear" w:color="auto" w:fill="FFFFFF"/>
        <w:autoSpaceDE w:val="0"/>
        <w:autoSpaceDN w:val="0"/>
        <w:adjustRightInd w:val="0"/>
        <w:spacing w:after="0"/>
        <w:ind w:left="426" w:hanging="568"/>
        <w:jc w:val="both"/>
        <w:rPr>
          <w:b/>
        </w:rPr>
      </w:pPr>
    </w:p>
    <w:p w:rsidR="002E3832" w:rsidRPr="00616EFC" w:rsidRDefault="002E3832" w:rsidP="003E2E9D">
      <w:pPr>
        <w:numPr>
          <w:ilvl w:val="1"/>
          <w:numId w:val="4"/>
        </w:numPr>
        <w:spacing w:before="100" w:beforeAutospacing="1" w:after="100" w:afterAutospacing="1"/>
        <w:ind w:left="426" w:hanging="568"/>
        <w:jc w:val="both"/>
      </w:pPr>
      <w:r w:rsidRPr="00616EFC">
        <w:t xml:space="preserve">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w:t>
      </w:r>
    </w:p>
    <w:p w:rsidR="002E3832" w:rsidRPr="00616EFC" w:rsidRDefault="002E3832" w:rsidP="003E2E9D">
      <w:pPr>
        <w:numPr>
          <w:ilvl w:val="1"/>
          <w:numId w:val="4"/>
        </w:numPr>
        <w:spacing w:before="100" w:beforeAutospacing="1" w:after="100" w:afterAutospacing="1"/>
        <w:ind w:left="426" w:hanging="568"/>
        <w:jc w:val="both"/>
      </w:pPr>
      <w:r w:rsidRPr="00616EFC">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соответствии с законным порядком. </w:t>
      </w:r>
    </w:p>
    <w:p w:rsidR="002E3832" w:rsidRPr="00616EFC" w:rsidRDefault="002E3832" w:rsidP="003E2E9D">
      <w:pPr>
        <w:numPr>
          <w:ilvl w:val="1"/>
          <w:numId w:val="4"/>
        </w:numPr>
        <w:spacing w:before="100" w:beforeAutospacing="1" w:after="100" w:afterAutospacing="1"/>
        <w:ind w:left="426" w:hanging="568"/>
        <w:jc w:val="both"/>
      </w:pPr>
      <w:r w:rsidRPr="00616EFC">
        <w:t xml:space="preserve">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 </w:t>
      </w:r>
    </w:p>
    <w:p w:rsidR="002E3832" w:rsidRPr="00616EFC" w:rsidRDefault="002E3832" w:rsidP="003E2E9D">
      <w:pPr>
        <w:numPr>
          <w:ilvl w:val="1"/>
          <w:numId w:val="4"/>
        </w:numPr>
        <w:spacing w:before="100" w:beforeAutospacing="1" w:after="100" w:afterAutospacing="1"/>
        <w:ind w:left="426" w:hanging="568"/>
        <w:jc w:val="both"/>
      </w:pPr>
      <w:r w:rsidRPr="00616EFC">
        <w:t xml:space="preserve">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 </w:t>
      </w:r>
    </w:p>
    <w:p w:rsidR="002E3832" w:rsidRPr="00616EFC" w:rsidRDefault="002E3832" w:rsidP="003E2E9D">
      <w:pPr>
        <w:numPr>
          <w:ilvl w:val="1"/>
          <w:numId w:val="4"/>
        </w:numPr>
        <w:spacing w:before="100" w:beforeAutospacing="1" w:after="100" w:afterAutospacing="1"/>
        <w:ind w:left="426" w:hanging="568"/>
        <w:jc w:val="both"/>
      </w:pPr>
      <w:r w:rsidRPr="00616EFC">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w:t>
      </w:r>
    </w:p>
    <w:p w:rsidR="002E3832" w:rsidRPr="00616EFC" w:rsidRDefault="002E3832" w:rsidP="003E2E9D">
      <w:pPr>
        <w:numPr>
          <w:ilvl w:val="1"/>
          <w:numId w:val="4"/>
        </w:numPr>
        <w:spacing w:line="226" w:lineRule="auto"/>
        <w:ind w:left="426" w:hanging="568"/>
        <w:jc w:val="both"/>
      </w:pPr>
      <w:r w:rsidRPr="00616EFC">
        <w:t xml:space="preserve">Если действие обстоятельств непреодолимой силы продолжается более 6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 </w:t>
      </w:r>
    </w:p>
    <w:p w:rsidR="002E3832" w:rsidRPr="00616EFC" w:rsidRDefault="002E3832" w:rsidP="003E2E9D">
      <w:pPr>
        <w:spacing w:line="226" w:lineRule="auto"/>
        <w:ind w:left="426" w:hanging="568"/>
        <w:jc w:val="both"/>
      </w:pPr>
    </w:p>
    <w:p w:rsidR="002E3832" w:rsidRPr="00616EFC" w:rsidRDefault="002E3832" w:rsidP="003E2E9D">
      <w:pPr>
        <w:numPr>
          <w:ilvl w:val="0"/>
          <w:numId w:val="4"/>
        </w:numPr>
        <w:spacing w:line="226" w:lineRule="auto"/>
        <w:ind w:left="426" w:hanging="568"/>
        <w:jc w:val="both"/>
      </w:pPr>
      <w:r w:rsidRPr="00616EFC">
        <w:rPr>
          <w:b/>
        </w:rPr>
        <w:t>СРОК ДЕЙСТВИЯ ДОГОВОРА</w:t>
      </w:r>
    </w:p>
    <w:p w:rsidR="002E3832" w:rsidRPr="00616EFC" w:rsidRDefault="002E3832" w:rsidP="003E2E9D">
      <w:pPr>
        <w:spacing w:line="226" w:lineRule="auto"/>
        <w:ind w:left="426" w:hanging="568"/>
        <w:jc w:val="both"/>
      </w:pPr>
    </w:p>
    <w:p w:rsidR="002E3832" w:rsidRPr="00616EFC" w:rsidRDefault="002E3832" w:rsidP="003E2E9D">
      <w:pPr>
        <w:numPr>
          <w:ilvl w:val="1"/>
          <w:numId w:val="4"/>
        </w:numPr>
        <w:spacing w:line="226" w:lineRule="auto"/>
        <w:ind w:left="426" w:hanging="568"/>
        <w:jc w:val="both"/>
      </w:pPr>
      <w:r w:rsidRPr="00616EFC">
        <w:t xml:space="preserve">Настоящий  Договор  вступает  в  силу  с  момента  его  подписания  обеими Сторонами и   действует  до   </w:t>
      </w:r>
      <w:r w:rsidR="00A94307">
        <w:rPr>
          <w:b/>
        </w:rPr>
        <w:t>31.12.2018</w:t>
      </w:r>
      <w:r w:rsidRPr="00616EFC">
        <w:rPr>
          <w:b/>
        </w:rPr>
        <w:t xml:space="preserve"> г.</w:t>
      </w:r>
      <w:r w:rsidRPr="00616EFC">
        <w:t>,  включительно,  а  в  части  исполнения  Сторонами  обязательств  по  настоящему  Договору  -  до  полного  надлежащего  их исполнения.</w:t>
      </w:r>
    </w:p>
    <w:p w:rsidR="002E3832" w:rsidRPr="00616EFC" w:rsidRDefault="002E3832" w:rsidP="003E2E9D">
      <w:pPr>
        <w:numPr>
          <w:ilvl w:val="1"/>
          <w:numId w:val="4"/>
        </w:numPr>
        <w:spacing w:line="226" w:lineRule="auto"/>
        <w:ind w:left="426" w:hanging="568"/>
        <w:jc w:val="both"/>
      </w:pPr>
      <w:r w:rsidRPr="00616EFC">
        <w:t>Договор  может быть расторгнут  по  взаимному согласию Сторонам, либо по основаниям, предусмотренным  законодательством Российской Федерации.</w:t>
      </w:r>
    </w:p>
    <w:p w:rsidR="002E3832" w:rsidRPr="00616EFC" w:rsidRDefault="002E3832" w:rsidP="003E2E9D">
      <w:pPr>
        <w:ind w:left="426" w:hanging="568"/>
        <w:jc w:val="both"/>
      </w:pPr>
    </w:p>
    <w:p w:rsidR="002E3832" w:rsidRPr="00616EFC" w:rsidRDefault="002E3832" w:rsidP="003E2E9D">
      <w:pPr>
        <w:ind w:left="426" w:hanging="568"/>
        <w:jc w:val="both"/>
        <w:rPr>
          <w:b/>
        </w:rPr>
      </w:pPr>
      <w:r>
        <w:rPr>
          <w:b/>
        </w:rPr>
        <w:t>10</w:t>
      </w:r>
      <w:r w:rsidRPr="00616EFC">
        <w:rPr>
          <w:b/>
        </w:rPr>
        <w:t>. ДОПОЛНИТЕЛЬНЫЕ  УСЛОВИЯ</w:t>
      </w:r>
    </w:p>
    <w:p w:rsidR="002E3832" w:rsidRPr="00616EFC" w:rsidRDefault="002E3832" w:rsidP="003E2E9D">
      <w:pPr>
        <w:ind w:left="426" w:hanging="568"/>
        <w:jc w:val="both"/>
        <w:rPr>
          <w:b/>
        </w:rPr>
      </w:pPr>
    </w:p>
    <w:p w:rsidR="002E3832" w:rsidRPr="00616EFC" w:rsidRDefault="002E3832" w:rsidP="003E2E9D">
      <w:pPr>
        <w:ind w:left="426" w:hanging="568"/>
        <w:jc w:val="both"/>
      </w:pPr>
      <w:r>
        <w:t>10</w:t>
      </w:r>
      <w:r w:rsidRPr="00616EFC">
        <w:t>.1. Стороны не несут ответственности по обязательствам  друг друга перед третьими  лицам  в  отношении  предмета  Договора.</w:t>
      </w:r>
    </w:p>
    <w:p w:rsidR="002E3832" w:rsidRPr="00616EFC" w:rsidRDefault="002E3832" w:rsidP="003E2E9D">
      <w:pPr>
        <w:ind w:left="426" w:hanging="568"/>
        <w:jc w:val="both"/>
      </w:pPr>
      <w:r>
        <w:lastRenderedPageBreak/>
        <w:t>10</w:t>
      </w:r>
      <w:r w:rsidRPr="00616EFC">
        <w:t>.2. По ходу выполнения настоящего Договора возможны изменения станции отправления  по  письменному  уведомлению  Продавца.</w:t>
      </w:r>
    </w:p>
    <w:p w:rsidR="002E3832" w:rsidRPr="00616EFC" w:rsidRDefault="002E3832" w:rsidP="003E2E9D">
      <w:pPr>
        <w:shd w:val="clear" w:color="auto" w:fill="FFFFFF"/>
        <w:spacing w:before="96" w:line="278" w:lineRule="exact"/>
        <w:ind w:left="426" w:hanging="568"/>
        <w:jc w:val="both"/>
      </w:pPr>
      <w:r>
        <w:t>10</w:t>
      </w:r>
      <w:r w:rsidRPr="00616EFC">
        <w:t xml:space="preserve">.3. Любые изменения и дополнения к Договору, а также документы, связанные с исполнением настоящим Договором, могут быть подписаны и переданы по факсимильной связи и имеют юридическую силу до получения подлинника документа. Стороны обязуются передавать друг другу подлинники документов в течение десяти календарных дней с момента отправки факсимильного документа. </w:t>
      </w:r>
    </w:p>
    <w:p w:rsidR="002E3832" w:rsidRDefault="002E3832" w:rsidP="00DC2C27">
      <w:pPr>
        <w:shd w:val="clear" w:color="auto" w:fill="FFFFFF"/>
        <w:spacing w:before="96" w:line="278" w:lineRule="exact"/>
        <w:jc w:val="both"/>
      </w:pPr>
    </w:p>
    <w:p w:rsidR="002E3832" w:rsidRPr="00616EFC" w:rsidRDefault="002E3832" w:rsidP="00DC2C27">
      <w:pPr>
        <w:shd w:val="clear" w:color="auto" w:fill="FFFFFF"/>
        <w:spacing w:before="96" w:line="278" w:lineRule="exact"/>
        <w:jc w:val="both"/>
      </w:pPr>
      <w:r>
        <w:t xml:space="preserve">10.4.      </w:t>
      </w:r>
      <w:r w:rsidRPr="00616EFC">
        <w:t xml:space="preserve">Настоящий договор составлен и подписан в двух подлинных экземплярах - по одному для </w:t>
      </w:r>
      <w:r>
        <w:t xml:space="preserve">  </w:t>
      </w:r>
      <w:r w:rsidRPr="00616EFC">
        <w:t xml:space="preserve">каждой Стороны, каждый экземпляр идентичен и имеет одинаковую юридическую силу. </w:t>
      </w:r>
    </w:p>
    <w:p w:rsidR="002E3832" w:rsidRPr="00616EFC" w:rsidRDefault="002E3832" w:rsidP="00DC52C9">
      <w:pPr>
        <w:ind w:left="426" w:hanging="568"/>
        <w:jc w:val="both"/>
      </w:pPr>
    </w:p>
    <w:p w:rsidR="002E3832" w:rsidRPr="00616EFC" w:rsidRDefault="002E3832" w:rsidP="00DC2C27">
      <w:pPr>
        <w:numPr>
          <w:ilvl w:val="0"/>
          <w:numId w:val="13"/>
        </w:numPr>
        <w:jc w:val="both"/>
        <w:rPr>
          <w:b/>
        </w:rPr>
      </w:pPr>
      <w:r w:rsidRPr="00616EFC">
        <w:rPr>
          <w:b/>
        </w:rPr>
        <w:t>РЕКВИЗИТЫ  СТОРОН</w:t>
      </w:r>
    </w:p>
    <w:p w:rsidR="002E3832" w:rsidRPr="005D05C1" w:rsidRDefault="002E3832" w:rsidP="00822932">
      <w:pPr>
        <w:ind w:left="142"/>
        <w:jc w:val="both"/>
      </w:pPr>
    </w:p>
    <w:tbl>
      <w:tblPr>
        <w:tblW w:w="10300" w:type="dxa"/>
        <w:tblInd w:w="250" w:type="dxa"/>
        <w:tblLayout w:type="fixed"/>
        <w:tblLook w:val="00A0"/>
      </w:tblPr>
      <w:tblGrid>
        <w:gridCol w:w="4962"/>
        <w:gridCol w:w="5338"/>
      </w:tblGrid>
      <w:tr w:rsidR="002E3832" w:rsidRPr="00616EFC" w:rsidTr="00011977">
        <w:trPr>
          <w:trHeight w:val="471"/>
        </w:trPr>
        <w:tc>
          <w:tcPr>
            <w:tcW w:w="4962" w:type="dxa"/>
          </w:tcPr>
          <w:p w:rsidR="002E3832" w:rsidRPr="00616EFC" w:rsidRDefault="002E3832" w:rsidP="00822932">
            <w:pPr>
              <w:ind w:left="142"/>
              <w:jc w:val="both"/>
            </w:pPr>
            <w:r>
              <w:rPr>
                <w:b/>
              </w:rPr>
              <w:t xml:space="preserve">ПОСТАВЩИК:         </w:t>
            </w:r>
            <w:r w:rsidRPr="00616EFC">
              <w:rPr>
                <w:b/>
              </w:rPr>
              <w:t xml:space="preserve">                                                    </w:t>
            </w:r>
          </w:p>
        </w:tc>
        <w:tc>
          <w:tcPr>
            <w:tcW w:w="5338" w:type="dxa"/>
          </w:tcPr>
          <w:p w:rsidR="002E3832" w:rsidRPr="00616EFC" w:rsidRDefault="002E3832" w:rsidP="00382F9C">
            <w:pPr>
              <w:jc w:val="both"/>
              <w:rPr>
                <w:b/>
              </w:rPr>
            </w:pPr>
            <w:r w:rsidRPr="00616EFC">
              <w:rPr>
                <w:b/>
              </w:rPr>
              <w:t>ПОКУПАТЕЛЬ</w:t>
            </w:r>
            <w:r w:rsidR="00382F9C">
              <w:rPr>
                <w:b/>
              </w:rPr>
              <w:t xml:space="preserve">:  </w:t>
            </w:r>
          </w:p>
        </w:tc>
      </w:tr>
      <w:tr w:rsidR="002E3832" w:rsidTr="00011977">
        <w:tc>
          <w:tcPr>
            <w:tcW w:w="4962" w:type="dxa"/>
          </w:tcPr>
          <w:p w:rsidR="002E3832" w:rsidRDefault="008B1E18" w:rsidP="005D05C1">
            <w:r>
              <w:t xml:space="preserve">ООО </w:t>
            </w:r>
          </w:p>
          <w:p w:rsidR="002E3832" w:rsidRDefault="002E3832" w:rsidP="00232C87">
            <w:r w:rsidRPr="005D05C1">
              <w:t>Ю\а</w:t>
            </w:r>
            <w:r w:rsidR="008B1E18">
              <w:t xml:space="preserve">: </w:t>
            </w:r>
          </w:p>
          <w:p w:rsidR="002E3832" w:rsidRPr="005D05C1" w:rsidRDefault="008B1E18" w:rsidP="00B95FCD">
            <w:r>
              <w:t xml:space="preserve">Фактический адрес:  </w:t>
            </w:r>
          </w:p>
          <w:p w:rsidR="002E3832" w:rsidRPr="005D05C1" w:rsidRDefault="008B1E18" w:rsidP="005D05C1">
            <w:r>
              <w:t xml:space="preserve">ИНН: </w:t>
            </w:r>
          </w:p>
          <w:p w:rsidR="002E3832" w:rsidRPr="005D05C1" w:rsidRDefault="002E3832" w:rsidP="005D05C1">
            <w:r>
              <w:t xml:space="preserve">КПП: </w:t>
            </w:r>
          </w:p>
          <w:p w:rsidR="008B1E18" w:rsidRDefault="008B1E18" w:rsidP="005D05C1">
            <w:r>
              <w:t xml:space="preserve">р/с   </w:t>
            </w:r>
            <w:r w:rsidR="002E3832" w:rsidRPr="005D05C1">
              <w:t xml:space="preserve">                            </w:t>
            </w:r>
            <w:r>
              <w:t xml:space="preserve">      </w:t>
            </w:r>
          </w:p>
          <w:p w:rsidR="002E3832" w:rsidRPr="005D05C1" w:rsidRDefault="008B1E18" w:rsidP="005D05C1">
            <w:r>
              <w:t xml:space="preserve">к/с  </w:t>
            </w:r>
          </w:p>
          <w:p w:rsidR="002E3832" w:rsidRPr="005D05C1" w:rsidRDefault="002E3832" w:rsidP="005D05C1">
            <w:r>
              <w:t xml:space="preserve">в </w:t>
            </w:r>
          </w:p>
          <w:p w:rsidR="002E3832" w:rsidRDefault="002E3832" w:rsidP="005D05C1">
            <w:r>
              <w:t xml:space="preserve">БИК  </w:t>
            </w:r>
            <w:r w:rsidRPr="005D05C1">
              <w:t xml:space="preserve"> </w:t>
            </w:r>
            <w:r w:rsidRPr="00735E55">
              <w:t xml:space="preserve"> </w:t>
            </w:r>
            <w:r w:rsidRPr="005D05C1">
              <w:t xml:space="preserve">  </w:t>
            </w:r>
          </w:p>
          <w:p w:rsidR="002E3832" w:rsidRPr="005D05C1" w:rsidRDefault="002E3832" w:rsidP="005D05C1">
            <w:r>
              <w:t>Тел.</w:t>
            </w:r>
            <w:r w:rsidRPr="00735E55">
              <w:t>/</w:t>
            </w:r>
            <w:r w:rsidR="008B1E18">
              <w:t xml:space="preserve">факс: </w:t>
            </w:r>
            <w:r w:rsidRPr="005D05C1">
              <w:t xml:space="preserve">            </w:t>
            </w:r>
          </w:p>
          <w:tbl>
            <w:tblPr>
              <w:tblW w:w="6200" w:type="dxa"/>
              <w:tblLayout w:type="fixed"/>
              <w:tblLook w:val="00A0"/>
            </w:tblPr>
            <w:tblGrid>
              <w:gridCol w:w="4640"/>
              <w:gridCol w:w="1560"/>
            </w:tblGrid>
            <w:tr w:rsidR="002E3832" w:rsidRPr="008B1E18" w:rsidTr="00053B0C">
              <w:tc>
                <w:tcPr>
                  <w:tcW w:w="4640" w:type="dxa"/>
                </w:tcPr>
                <w:p w:rsidR="002E3832" w:rsidRPr="008B1E18" w:rsidRDefault="007518B4" w:rsidP="005D05C1">
                  <w:r>
                    <w:rPr>
                      <w:lang w:val="en-US"/>
                    </w:rPr>
                    <w:t>E</w:t>
                  </w:r>
                  <w:r w:rsidRPr="008B1E18">
                    <w:t>-</w:t>
                  </w:r>
                  <w:r>
                    <w:rPr>
                      <w:lang w:val="en-US"/>
                    </w:rPr>
                    <w:t>mail</w:t>
                  </w:r>
                  <w:r w:rsidRPr="008B1E18">
                    <w:t xml:space="preserve">: </w:t>
                  </w:r>
                </w:p>
              </w:tc>
              <w:tc>
                <w:tcPr>
                  <w:tcW w:w="1560" w:type="dxa"/>
                </w:tcPr>
                <w:p w:rsidR="002E3832" w:rsidRPr="008B1E18" w:rsidRDefault="002E3832" w:rsidP="005D05C1"/>
              </w:tc>
            </w:tr>
          </w:tbl>
          <w:p w:rsidR="002E3832" w:rsidRDefault="002E3832" w:rsidP="005D05C1">
            <w:r w:rsidRPr="005D05C1">
              <w:t xml:space="preserve">Генеральный   директор   </w:t>
            </w:r>
          </w:p>
          <w:p w:rsidR="00E851B3" w:rsidRDefault="00E851B3" w:rsidP="005D05C1"/>
          <w:p w:rsidR="002E3832" w:rsidRPr="005D05C1" w:rsidRDefault="002E3832" w:rsidP="005D05C1">
            <w:r>
              <w:t>_____________</w:t>
            </w:r>
            <w:r w:rsidRPr="00E8791E">
              <w:t>/</w:t>
            </w:r>
            <w:r w:rsidRPr="005D05C1">
              <w:t xml:space="preserve">                                                           </w:t>
            </w:r>
          </w:p>
          <w:p w:rsidR="002E3832" w:rsidRPr="005D05C1" w:rsidRDefault="002E3832" w:rsidP="005D05C1">
            <w:r w:rsidRPr="005D05C1">
              <w:t xml:space="preserve">     </w:t>
            </w:r>
          </w:p>
          <w:p w:rsidR="002E3832" w:rsidRPr="005D05C1" w:rsidRDefault="002E3832" w:rsidP="005D05C1">
            <w:r w:rsidRPr="005D05C1">
              <w:t xml:space="preserve">              </w:t>
            </w:r>
          </w:p>
        </w:tc>
        <w:tc>
          <w:tcPr>
            <w:tcW w:w="5338" w:type="dxa"/>
          </w:tcPr>
          <w:p w:rsidR="00650583" w:rsidRPr="007746C2" w:rsidRDefault="008B1E18" w:rsidP="00650583">
            <w:pPr>
              <w:rPr>
                <w:b/>
              </w:rPr>
            </w:pPr>
            <w:r>
              <w:rPr>
                <w:b/>
              </w:rPr>
              <w:t>ООО</w:t>
            </w:r>
          </w:p>
          <w:p w:rsidR="00650583" w:rsidRDefault="002E77BC" w:rsidP="00650583">
            <w:r w:rsidRPr="005D05C1">
              <w:t>Ю\а</w:t>
            </w:r>
            <w:r>
              <w:t>:</w:t>
            </w:r>
            <w:r w:rsidR="00FB5778">
              <w:t xml:space="preserve"> </w:t>
            </w:r>
          </w:p>
          <w:p w:rsidR="00650583" w:rsidRDefault="002E77BC" w:rsidP="00650583">
            <w:r>
              <w:t xml:space="preserve">Фактический адрес:  </w:t>
            </w:r>
          </w:p>
          <w:p w:rsidR="00F11B9E" w:rsidRDefault="002E77BC" w:rsidP="00F11B9E">
            <w:r>
              <w:t>ИНН:</w:t>
            </w:r>
            <w:r w:rsidR="00FB5778">
              <w:t xml:space="preserve"> </w:t>
            </w:r>
          </w:p>
          <w:p w:rsidR="002E77BC" w:rsidRDefault="002E77BC" w:rsidP="008C7993">
            <w:r>
              <w:t>КПП:</w:t>
            </w:r>
            <w:r w:rsidR="008B1E18">
              <w:t xml:space="preserve"> </w:t>
            </w:r>
          </w:p>
          <w:p w:rsidR="002E77BC" w:rsidRDefault="002E77BC" w:rsidP="008C7993">
            <w:r>
              <w:t xml:space="preserve">р/с  </w:t>
            </w:r>
          </w:p>
          <w:p w:rsidR="002E77BC" w:rsidRDefault="00A94307" w:rsidP="008C7993">
            <w:r>
              <w:t xml:space="preserve">к/с  </w:t>
            </w:r>
          </w:p>
          <w:p w:rsidR="00FB5778" w:rsidRDefault="00A94307" w:rsidP="008C7993">
            <w:r>
              <w:t xml:space="preserve">в </w:t>
            </w:r>
          </w:p>
          <w:p w:rsidR="00A94307" w:rsidRPr="008B1E18" w:rsidRDefault="002E77BC" w:rsidP="008C7993">
            <w:r>
              <w:t>БИК</w:t>
            </w:r>
            <w:r w:rsidR="00650583">
              <w:rPr>
                <w:lang w:val="en-US"/>
              </w:rPr>
              <w:t xml:space="preserve"> </w:t>
            </w:r>
          </w:p>
          <w:p w:rsidR="002E77BC" w:rsidRPr="008B1E18" w:rsidRDefault="002E77BC" w:rsidP="008C7993">
            <w:r>
              <w:rPr>
                <w:lang w:val="en-US"/>
              </w:rPr>
              <w:t>E</w:t>
            </w:r>
            <w:r w:rsidRPr="00382F9C">
              <w:rPr>
                <w:lang w:val="en-US"/>
              </w:rPr>
              <w:t>-</w:t>
            </w:r>
            <w:r>
              <w:rPr>
                <w:lang w:val="en-US"/>
              </w:rPr>
              <w:t>mail</w:t>
            </w:r>
            <w:r w:rsidRPr="00382F9C">
              <w:rPr>
                <w:lang w:val="en-US"/>
              </w:rPr>
              <w:t>:</w:t>
            </w:r>
            <w:r w:rsidR="00FB5778" w:rsidRPr="00382F9C">
              <w:rPr>
                <w:lang w:val="en-US"/>
              </w:rPr>
              <w:t xml:space="preserve"> </w:t>
            </w:r>
          </w:p>
          <w:p w:rsidR="002E77BC" w:rsidRDefault="008B1E18" w:rsidP="008C7993">
            <w:r>
              <w:t>Генеральный директор</w:t>
            </w:r>
            <w:r w:rsidR="002E77BC" w:rsidRPr="005D05C1">
              <w:t xml:space="preserve"> </w:t>
            </w:r>
          </w:p>
          <w:p w:rsidR="002E77BC" w:rsidRDefault="002E77BC" w:rsidP="008C7993"/>
          <w:p w:rsidR="002E3832" w:rsidRPr="00F11B9E" w:rsidRDefault="00F11B9E" w:rsidP="00382F9C">
            <w:r>
              <w:t>______________</w:t>
            </w:r>
            <w:r w:rsidRPr="008C7993">
              <w:t>/</w:t>
            </w:r>
          </w:p>
        </w:tc>
      </w:tr>
      <w:tr w:rsidR="002E3832" w:rsidTr="00011977">
        <w:tc>
          <w:tcPr>
            <w:tcW w:w="4962" w:type="dxa"/>
          </w:tcPr>
          <w:p w:rsidR="002E3832" w:rsidRDefault="002E3832" w:rsidP="00822932">
            <w:pPr>
              <w:rPr>
                <w:b/>
              </w:rPr>
            </w:pPr>
          </w:p>
        </w:tc>
        <w:tc>
          <w:tcPr>
            <w:tcW w:w="5338" w:type="dxa"/>
          </w:tcPr>
          <w:p w:rsidR="002E3832" w:rsidRDefault="002E3832" w:rsidP="00011977">
            <w:pPr>
              <w:rPr>
                <w:b/>
              </w:rPr>
            </w:pPr>
          </w:p>
        </w:tc>
      </w:tr>
    </w:tbl>
    <w:p w:rsidR="002E3832" w:rsidRPr="00380D9B" w:rsidRDefault="002E3832" w:rsidP="00A56712">
      <w:pPr>
        <w:jc w:val="both"/>
      </w:pPr>
    </w:p>
    <w:sectPr w:rsidR="002E3832" w:rsidRPr="00380D9B" w:rsidSect="00A56712">
      <w:footerReference w:type="default" r:id="rId7"/>
      <w:pgSz w:w="11906" w:h="16838"/>
      <w:pgMar w:top="851" w:right="746"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02A" w:rsidRDefault="0011402A" w:rsidP="00B467F2">
      <w:r>
        <w:separator/>
      </w:r>
    </w:p>
  </w:endnote>
  <w:endnote w:type="continuationSeparator" w:id="1">
    <w:p w:rsidR="0011402A" w:rsidRDefault="0011402A" w:rsidP="00B4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83" w:rsidRDefault="00650583">
    <w:pPr>
      <w:pStyle w:val="a7"/>
      <w:pBdr>
        <w:top w:val="thinThickSmallGap" w:sz="24" w:space="1" w:color="622423"/>
      </w:pBdr>
      <w:rPr>
        <w:rFonts w:ascii="Cambria" w:hAnsi="Cambria"/>
      </w:rPr>
    </w:pPr>
  </w:p>
  <w:p w:rsidR="00650583" w:rsidRDefault="00650583">
    <w:pPr>
      <w:pStyle w:val="a7"/>
      <w:pBdr>
        <w:top w:val="thinThickSmallGap" w:sz="24" w:space="1" w:color="622423"/>
      </w:pBdr>
      <w:rPr>
        <w:rFonts w:ascii="Cambria" w:hAnsi="Cambria"/>
      </w:rPr>
    </w:pPr>
    <w:r>
      <w:rPr>
        <w:rFonts w:ascii="Cambria" w:hAnsi="Cambria"/>
      </w:rPr>
      <w:t xml:space="preserve">От Поставщика______________________               От Покупателя______________________            Страница </w:t>
    </w:r>
    <w:fldSimple w:instr=" PAGE   \* MERGEFORMAT ">
      <w:r w:rsidR="008B1E18" w:rsidRPr="008B1E18">
        <w:rPr>
          <w:rFonts w:ascii="Cambria" w:hAnsi="Cambria"/>
          <w:noProof/>
        </w:rPr>
        <w:t>1</w:t>
      </w:r>
    </w:fldSimple>
  </w:p>
  <w:p w:rsidR="00650583" w:rsidRDefault="006505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02A" w:rsidRDefault="0011402A" w:rsidP="00B467F2">
      <w:r>
        <w:separator/>
      </w:r>
    </w:p>
  </w:footnote>
  <w:footnote w:type="continuationSeparator" w:id="1">
    <w:p w:rsidR="0011402A" w:rsidRDefault="0011402A" w:rsidP="00B46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53C"/>
    <w:multiLevelType w:val="hybridMultilevel"/>
    <w:tmpl w:val="9C363A14"/>
    <w:lvl w:ilvl="0" w:tplc="87902F1E">
      <w:start w:val="1"/>
      <w:numFmt w:val="decimal"/>
      <w:lvlText w:val="%1."/>
      <w:lvlJc w:val="left"/>
      <w:pPr>
        <w:tabs>
          <w:tab w:val="num" w:pos="720"/>
        </w:tabs>
        <w:ind w:left="720" w:hanging="360"/>
      </w:pPr>
      <w:rPr>
        <w:rFonts w:cs="Times New Roman"/>
      </w:rPr>
    </w:lvl>
    <w:lvl w:ilvl="1" w:tplc="EBC6AEB8">
      <w:numFmt w:val="none"/>
      <w:lvlText w:val=""/>
      <w:lvlJc w:val="left"/>
      <w:pPr>
        <w:tabs>
          <w:tab w:val="num" w:pos="360"/>
        </w:tabs>
      </w:pPr>
      <w:rPr>
        <w:rFonts w:cs="Times New Roman"/>
      </w:rPr>
    </w:lvl>
    <w:lvl w:ilvl="2" w:tplc="46E2E3AC">
      <w:numFmt w:val="none"/>
      <w:lvlText w:val=""/>
      <w:lvlJc w:val="left"/>
      <w:pPr>
        <w:tabs>
          <w:tab w:val="num" w:pos="360"/>
        </w:tabs>
      </w:pPr>
      <w:rPr>
        <w:rFonts w:cs="Times New Roman"/>
      </w:rPr>
    </w:lvl>
    <w:lvl w:ilvl="3" w:tplc="D00CFD1C">
      <w:numFmt w:val="none"/>
      <w:lvlText w:val=""/>
      <w:lvlJc w:val="left"/>
      <w:pPr>
        <w:tabs>
          <w:tab w:val="num" w:pos="360"/>
        </w:tabs>
      </w:pPr>
      <w:rPr>
        <w:rFonts w:cs="Times New Roman"/>
      </w:rPr>
    </w:lvl>
    <w:lvl w:ilvl="4" w:tplc="C8E6BDF6">
      <w:numFmt w:val="none"/>
      <w:lvlText w:val=""/>
      <w:lvlJc w:val="left"/>
      <w:pPr>
        <w:tabs>
          <w:tab w:val="num" w:pos="360"/>
        </w:tabs>
      </w:pPr>
      <w:rPr>
        <w:rFonts w:cs="Times New Roman"/>
      </w:rPr>
    </w:lvl>
    <w:lvl w:ilvl="5" w:tplc="2BD6279A">
      <w:numFmt w:val="none"/>
      <w:lvlText w:val=""/>
      <w:lvlJc w:val="left"/>
      <w:pPr>
        <w:tabs>
          <w:tab w:val="num" w:pos="360"/>
        </w:tabs>
      </w:pPr>
      <w:rPr>
        <w:rFonts w:cs="Times New Roman"/>
      </w:rPr>
    </w:lvl>
    <w:lvl w:ilvl="6" w:tplc="85C2D02C">
      <w:numFmt w:val="none"/>
      <w:lvlText w:val=""/>
      <w:lvlJc w:val="left"/>
      <w:pPr>
        <w:tabs>
          <w:tab w:val="num" w:pos="360"/>
        </w:tabs>
      </w:pPr>
      <w:rPr>
        <w:rFonts w:cs="Times New Roman"/>
      </w:rPr>
    </w:lvl>
    <w:lvl w:ilvl="7" w:tplc="C616BE30">
      <w:numFmt w:val="none"/>
      <w:lvlText w:val=""/>
      <w:lvlJc w:val="left"/>
      <w:pPr>
        <w:tabs>
          <w:tab w:val="num" w:pos="360"/>
        </w:tabs>
      </w:pPr>
      <w:rPr>
        <w:rFonts w:cs="Times New Roman"/>
      </w:rPr>
    </w:lvl>
    <w:lvl w:ilvl="8" w:tplc="BCA824CE">
      <w:numFmt w:val="none"/>
      <w:lvlText w:val=""/>
      <w:lvlJc w:val="left"/>
      <w:pPr>
        <w:tabs>
          <w:tab w:val="num" w:pos="360"/>
        </w:tabs>
      </w:pPr>
      <w:rPr>
        <w:rFonts w:cs="Times New Roman"/>
      </w:rPr>
    </w:lvl>
  </w:abstractNum>
  <w:abstractNum w:abstractNumId="1">
    <w:nsid w:val="070F70E0"/>
    <w:multiLevelType w:val="multilevel"/>
    <w:tmpl w:val="29028D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54700A3"/>
    <w:multiLevelType w:val="multilevel"/>
    <w:tmpl w:val="90EAEBC2"/>
    <w:lvl w:ilvl="0">
      <w:start w:val="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8FD4953"/>
    <w:multiLevelType w:val="hybridMultilevel"/>
    <w:tmpl w:val="7F1614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22E02234"/>
    <w:multiLevelType w:val="singleLevel"/>
    <w:tmpl w:val="A4F618B4"/>
    <w:lvl w:ilvl="0">
      <w:start w:val="2"/>
      <w:numFmt w:val="decimal"/>
      <w:lvlText w:val="4.%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3EE10D9F"/>
    <w:multiLevelType w:val="multilevel"/>
    <w:tmpl w:val="A1FE2548"/>
    <w:lvl w:ilvl="0">
      <w:start w:val="12"/>
      <w:numFmt w:val="decimal"/>
      <w:lvlText w:val="%1."/>
      <w:lvlJc w:val="left"/>
      <w:pPr>
        <w:ind w:left="480" w:hanging="480"/>
      </w:pPr>
      <w:rPr>
        <w:rFonts w:eastAsia="Times New Roman" w:cs="Times New Roman" w:hint="default"/>
      </w:rPr>
    </w:lvl>
    <w:lvl w:ilvl="1">
      <w:start w:val="10"/>
      <w:numFmt w:val="decimal"/>
      <w:lvlText w:val="%1.%2."/>
      <w:lvlJc w:val="left"/>
      <w:pPr>
        <w:ind w:left="480" w:hanging="48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6">
    <w:nsid w:val="3FDA5C54"/>
    <w:multiLevelType w:val="multilevel"/>
    <w:tmpl w:val="F0B4AD9A"/>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786"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
    <w:nsid w:val="3FF849F8"/>
    <w:multiLevelType w:val="multilevel"/>
    <w:tmpl w:val="5E346ED0"/>
    <w:lvl w:ilvl="0">
      <w:start w:val="11"/>
      <w:numFmt w:val="decimal"/>
      <w:lvlText w:val="%1."/>
      <w:lvlJc w:val="left"/>
      <w:pPr>
        <w:ind w:left="480" w:hanging="480"/>
      </w:pPr>
      <w:rPr>
        <w:rFonts w:eastAsia="Times New Roman" w:cs="Times New Roman" w:hint="default"/>
      </w:rPr>
    </w:lvl>
    <w:lvl w:ilvl="1">
      <w:start w:val="4"/>
      <w:numFmt w:val="decimal"/>
      <w:lvlText w:val="%1.%2."/>
      <w:lvlJc w:val="left"/>
      <w:pPr>
        <w:ind w:left="480" w:hanging="48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
    <w:nsid w:val="467A7066"/>
    <w:multiLevelType w:val="multilevel"/>
    <w:tmpl w:val="69F66CEC"/>
    <w:lvl w:ilvl="0">
      <w:start w:val="12"/>
      <w:numFmt w:val="decimal"/>
      <w:lvlText w:val="%1."/>
      <w:lvlJc w:val="left"/>
      <w:pPr>
        <w:ind w:left="480" w:hanging="480"/>
      </w:pPr>
      <w:rPr>
        <w:rFonts w:eastAsia="Times New Roman" w:cs="Times New Roman" w:hint="default"/>
      </w:rPr>
    </w:lvl>
    <w:lvl w:ilvl="1">
      <w:start w:val="4"/>
      <w:numFmt w:val="decimal"/>
      <w:lvlText w:val="%1.%2."/>
      <w:lvlJc w:val="left"/>
      <w:pPr>
        <w:ind w:left="480" w:hanging="48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nsid w:val="48813887"/>
    <w:multiLevelType w:val="multilevel"/>
    <w:tmpl w:val="A1FE2548"/>
    <w:lvl w:ilvl="0">
      <w:start w:val="12"/>
      <w:numFmt w:val="decimal"/>
      <w:lvlText w:val="%1."/>
      <w:lvlJc w:val="left"/>
      <w:pPr>
        <w:ind w:left="480" w:hanging="480"/>
      </w:pPr>
      <w:rPr>
        <w:rFonts w:eastAsia="Times New Roman" w:cs="Times New Roman" w:hint="default"/>
      </w:rPr>
    </w:lvl>
    <w:lvl w:ilvl="1">
      <w:start w:val="10"/>
      <w:numFmt w:val="decimal"/>
      <w:lvlText w:val="%1.%2."/>
      <w:lvlJc w:val="left"/>
      <w:pPr>
        <w:ind w:left="622" w:hanging="48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
    <w:nsid w:val="4E9868FA"/>
    <w:multiLevelType w:val="multilevel"/>
    <w:tmpl w:val="EEA020D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5A5E00C0"/>
    <w:multiLevelType w:val="multilevel"/>
    <w:tmpl w:val="3EC805C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2">
    <w:nsid w:val="5D635867"/>
    <w:multiLevelType w:val="multilevel"/>
    <w:tmpl w:val="F0B4AD9A"/>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3">
    <w:nsid w:val="729F2161"/>
    <w:multiLevelType w:val="multilevel"/>
    <w:tmpl w:val="3EC805C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4"/>
  </w:num>
  <w:num w:numId="2">
    <w:abstractNumId w:val="0"/>
  </w:num>
  <w:num w:numId="3">
    <w:abstractNumId w:val="3"/>
  </w:num>
  <w:num w:numId="4">
    <w:abstractNumId w:val="6"/>
  </w:num>
  <w:num w:numId="5">
    <w:abstractNumId w:val="10"/>
  </w:num>
  <w:num w:numId="6">
    <w:abstractNumId w:val="1"/>
  </w:num>
  <w:num w:numId="7">
    <w:abstractNumId w:val="2"/>
  </w:num>
  <w:num w:numId="8">
    <w:abstractNumId w:val="11"/>
  </w:num>
  <w:num w:numId="9">
    <w:abstractNumId w:val="13"/>
  </w:num>
  <w:num w:numId="10">
    <w:abstractNumId w:val="12"/>
  </w:num>
  <w:num w:numId="11">
    <w:abstractNumId w:val="5"/>
  </w:num>
  <w:num w:numId="12">
    <w:abstractNumId w:val="8"/>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5FA"/>
    <w:rsid w:val="0000094D"/>
    <w:rsid w:val="00011977"/>
    <w:rsid w:val="0001261A"/>
    <w:rsid w:val="0001384A"/>
    <w:rsid w:val="0001391D"/>
    <w:rsid w:val="00017B18"/>
    <w:rsid w:val="00024832"/>
    <w:rsid w:val="00024CCA"/>
    <w:rsid w:val="00040ED3"/>
    <w:rsid w:val="000465C5"/>
    <w:rsid w:val="00051AF7"/>
    <w:rsid w:val="00051C95"/>
    <w:rsid w:val="00053B0C"/>
    <w:rsid w:val="00055575"/>
    <w:rsid w:val="00055B19"/>
    <w:rsid w:val="0005693D"/>
    <w:rsid w:val="00057C0E"/>
    <w:rsid w:val="00060F8D"/>
    <w:rsid w:val="00073851"/>
    <w:rsid w:val="0008568A"/>
    <w:rsid w:val="000867BF"/>
    <w:rsid w:val="0008697C"/>
    <w:rsid w:val="00086E7C"/>
    <w:rsid w:val="00093D2B"/>
    <w:rsid w:val="000A0157"/>
    <w:rsid w:val="000A4411"/>
    <w:rsid w:val="000B2B26"/>
    <w:rsid w:val="000E22EE"/>
    <w:rsid w:val="000F2C64"/>
    <w:rsid w:val="000F2FEB"/>
    <w:rsid w:val="000F5D8F"/>
    <w:rsid w:val="000F61E1"/>
    <w:rsid w:val="000F7F4B"/>
    <w:rsid w:val="0010096B"/>
    <w:rsid w:val="0010113C"/>
    <w:rsid w:val="0010743D"/>
    <w:rsid w:val="0011402A"/>
    <w:rsid w:val="00122204"/>
    <w:rsid w:val="00126BE3"/>
    <w:rsid w:val="00130A35"/>
    <w:rsid w:val="00134E8B"/>
    <w:rsid w:val="00140572"/>
    <w:rsid w:val="00144703"/>
    <w:rsid w:val="00150B6F"/>
    <w:rsid w:val="0015417A"/>
    <w:rsid w:val="0015489F"/>
    <w:rsid w:val="00155775"/>
    <w:rsid w:val="00155A62"/>
    <w:rsid w:val="00156AD5"/>
    <w:rsid w:val="0016224B"/>
    <w:rsid w:val="00166394"/>
    <w:rsid w:val="001745B7"/>
    <w:rsid w:val="00177A82"/>
    <w:rsid w:val="001811AB"/>
    <w:rsid w:val="001857AC"/>
    <w:rsid w:val="0018762E"/>
    <w:rsid w:val="00187EBA"/>
    <w:rsid w:val="00191185"/>
    <w:rsid w:val="00194B02"/>
    <w:rsid w:val="001A3B50"/>
    <w:rsid w:val="001A4C4C"/>
    <w:rsid w:val="001B55DB"/>
    <w:rsid w:val="001B5CC3"/>
    <w:rsid w:val="001C1799"/>
    <w:rsid w:val="001C2676"/>
    <w:rsid w:val="001C32D4"/>
    <w:rsid w:val="001C57A7"/>
    <w:rsid w:val="001C57AE"/>
    <w:rsid w:val="001C6134"/>
    <w:rsid w:val="001C7C40"/>
    <w:rsid w:val="001D1326"/>
    <w:rsid w:val="001D1EBE"/>
    <w:rsid w:val="001D7128"/>
    <w:rsid w:val="001D767F"/>
    <w:rsid w:val="001F252D"/>
    <w:rsid w:val="001F26AC"/>
    <w:rsid w:val="001F4DDA"/>
    <w:rsid w:val="00201E58"/>
    <w:rsid w:val="002027D5"/>
    <w:rsid w:val="002041F8"/>
    <w:rsid w:val="0020501F"/>
    <w:rsid w:val="002140C4"/>
    <w:rsid w:val="00214ABF"/>
    <w:rsid w:val="00215018"/>
    <w:rsid w:val="00223D0E"/>
    <w:rsid w:val="002271A8"/>
    <w:rsid w:val="00231EE9"/>
    <w:rsid w:val="00232C87"/>
    <w:rsid w:val="00234AC2"/>
    <w:rsid w:val="00235F6B"/>
    <w:rsid w:val="0024128E"/>
    <w:rsid w:val="002419EB"/>
    <w:rsid w:val="00241C20"/>
    <w:rsid w:val="00243FBF"/>
    <w:rsid w:val="00244455"/>
    <w:rsid w:val="00245BA5"/>
    <w:rsid w:val="00245D75"/>
    <w:rsid w:val="0025442C"/>
    <w:rsid w:val="00276C5D"/>
    <w:rsid w:val="00277264"/>
    <w:rsid w:val="002867C5"/>
    <w:rsid w:val="00292C84"/>
    <w:rsid w:val="002966D7"/>
    <w:rsid w:val="002A384D"/>
    <w:rsid w:val="002A4AAD"/>
    <w:rsid w:val="002B6123"/>
    <w:rsid w:val="002B7037"/>
    <w:rsid w:val="002B7BEF"/>
    <w:rsid w:val="002C73E0"/>
    <w:rsid w:val="002D0787"/>
    <w:rsid w:val="002D532B"/>
    <w:rsid w:val="002D61B5"/>
    <w:rsid w:val="002D7728"/>
    <w:rsid w:val="002E3832"/>
    <w:rsid w:val="002E4955"/>
    <w:rsid w:val="002E77BC"/>
    <w:rsid w:val="002E7A31"/>
    <w:rsid w:val="002F00C8"/>
    <w:rsid w:val="002F0124"/>
    <w:rsid w:val="002F12AE"/>
    <w:rsid w:val="002F18C7"/>
    <w:rsid w:val="002F2AD7"/>
    <w:rsid w:val="002F3670"/>
    <w:rsid w:val="002F4EB9"/>
    <w:rsid w:val="002F6BA1"/>
    <w:rsid w:val="00301D8F"/>
    <w:rsid w:val="00310464"/>
    <w:rsid w:val="00312848"/>
    <w:rsid w:val="003162C6"/>
    <w:rsid w:val="00325362"/>
    <w:rsid w:val="00325E94"/>
    <w:rsid w:val="00331810"/>
    <w:rsid w:val="00331D34"/>
    <w:rsid w:val="0033401E"/>
    <w:rsid w:val="00340D29"/>
    <w:rsid w:val="0034309E"/>
    <w:rsid w:val="00343BD5"/>
    <w:rsid w:val="0034539A"/>
    <w:rsid w:val="00350726"/>
    <w:rsid w:val="003515EF"/>
    <w:rsid w:val="003517FB"/>
    <w:rsid w:val="003545B7"/>
    <w:rsid w:val="0035601C"/>
    <w:rsid w:val="00357D6D"/>
    <w:rsid w:val="0036174B"/>
    <w:rsid w:val="003643A5"/>
    <w:rsid w:val="0037046C"/>
    <w:rsid w:val="00371F5B"/>
    <w:rsid w:val="003750D6"/>
    <w:rsid w:val="00380D9B"/>
    <w:rsid w:val="00382F9C"/>
    <w:rsid w:val="00384976"/>
    <w:rsid w:val="00394840"/>
    <w:rsid w:val="00395A55"/>
    <w:rsid w:val="003962F3"/>
    <w:rsid w:val="00396E12"/>
    <w:rsid w:val="00397602"/>
    <w:rsid w:val="00397F9F"/>
    <w:rsid w:val="003A79CA"/>
    <w:rsid w:val="003B04EA"/>
    <w:rsid w:val="003B084A"/>
    <w:rsid w:val="003B1E9C"/>
    <w:rsid w:val="003B337D"/>
    <w:rsid w:val="003B6264"/>
    <w:rsid w:val="003B697E"/>
    <w:rsid w:val="003C1C23"/>
    <w:rsid w:val="003C3A55"/>
    <w:rsid w:val="003C3A59"/>
    <w:rsid w:val="003C61C3"/>
    <w:rsid w:val="003C6D9A"/>
    <w:rsid w:val="003D732D"/>
    <w:rsid w:val="003E1B26"/>
    <w:rsid w:val="003E2E9D"/>
    <w:rsid w:val="003E3D56"/>
    <w:rsid w:val="003E5FBF"/>
    <w:rsid w:val="00403769"/>
    <w:rsid w:val="00405539"/>
    <w:rsid w:val="00411B2F"/>
    <w:rsid w:val="00412151"/>
    <w:rsid w:val="00421797"/>
    <w:rsid w:val="004266FA"/>
    <w:rsid w:val="00427D89"/>
    <w:rsid w:val="00430B25"/>
    <w:rsid w:val="00433D33"/>
    <w:rsid w:val="004341AD"/>
    <w:rsid w:val="00437EEF"/>
    <w:rsid w:val="00441BE6"/>
    <w:rsid w:val="004526BF"/>
    <w:rsid w:val="00452AD3"/>
    <w:rsid w:val="0046709E"/>
    <w:rsid w:val="0047043E"/>
    <w:rsid w:val="004723E5"/>
    <w:rsid w:val="004747A1"/>
    <w:rsid w:val="00476F9C"/>
    <w:rsid w:val="00487177"/>
    <w:rsid w:val="00494A92"/>
    <w:rsid w:val="004A013D"/>
    <w:rsid w:val="004A0485"/>
    <w:rsid w:val="004A5757"/>
    <w:rsid w:val="004A6EE0"/>
    <w:rsid w:val="004B18D1"/>
    <w:rsid w:val="004B3708"/>
    <w:rsid w:val="004B4391"/>
    <w:rsid w:val="004B4C20"/>
    <w:rsid w:val="004B6A91"/>
    <w:rsid w:val="004C1549"/>
    <w:rsid w:val="004C2189"/>
    <w:rsid w:val="004C4820"/>
    <w:rsid w:val="004C5BF4"/>
    <w:rsid w:val="004C6B0C"/>
    <w:rsid w:val="004C771E"/>
    <w:rsid w:val="004D3464"/>
    <w:rsid w:val="004D7CDE"/>
    <w:rsid w:val="004E2CE1"/>
    <w:rsid w:val="004E4307"/>
    <w:rsid w:val="004E5157"/>
    <w:rsid w:val="004E6F80"/>
    <w:rsid w:val="004F07AF"/>
    <w:rsid w:val="004F4C53"/>
    <w:rsid w:val="004F5586"/>
    <w:rsid w:val="00503509"/>
    <w:rsid w:val="005057D3"/>
    <w:rsid w:val="0050696B"/>
    <w:rsid w:val="005111FE"/>
    <w:rsid w:val="00511529"/>
    <w:rsid w:val="00511962"/>
    <w:rsid w:val="005151EA"/>
    <w:rsid w:val="0051568A"/>
    <w:rsid w:val="00515F23"/>
    <w:rsid w:val="00522C12"/>
    <w:rsid w:val="00523246"/>
    <w:rsid w:val="005274EC"/>
    <w:rsid w:val="00531C3B"/>
    <w:rsid w:val="00533BAB"/>
    <w:rsid w:val="00534A9D"/>
    <w:rsid w:val="005363A2"/>
    <w:rsid w:val="005404B3"/>
    <w:rsid w:val="005418AD"/>
    <w:rsid w:val="00543728"/>
    <w:rsid w:val="00543729"/>
    <w:rsid w:val="00544C73"/>
    <w:rsid w:val="00545852"/>
    <w:rsid w:val="00551C20"/>
    <w:rsid w:val="005525E5"/>
    <w:rsid w:val="00553E36"/>
    <w:rsid w:val="00557C4F"/>
    <w:rsid w:val="00562FDF"/>
    <w:rsid w:val="00563320"/>
    <w:rsid w:val="0056738F"/>
    <w:rsid w:val="0057205B"/>
    <w:rsid w:val="005775FA"/>
    <w:rsid w:val="00587F7A"/>
    <w:rsid w:val="00590D99"/>
    <w:rsid w:val="005A3D32"/>
    <w:rsid w:val="005A4BF3"/>
    <w:rsid w:val="005B0313"/>
    <w:rsid w:val="005B0866"/>
    <w:rsid w:val="005B5C48"/>
    <w:rsid w:val="005C28A5"/>
    <w:rsid w:val="005C31A8"/>
    <w:rsid w:val="005C5363"/>
    <w:rsid w:val="005C6CC0"/>
    <w:rsid w:val="005D05C1"/>
    <w:rsid w:val="005D215C"/>
    <w:rsid w:val="005D399F"/>
    <w:rsid w:val="005D52E4"/>
    <w:rsid w:val="005D6BFF"/>
    <w:rsid w:val="005D7F3D"/>
    <w:rsid w:val="005E011D"/>
    <w:rsid w:val="005E7013"/>
    <w:rsid w:val="005F39AB"/>
    <w:rsid w:val="005F4D4C"/>
    <w:rsid w:val="005F5AFC"/>
    <w:rsid w:val="005F626A"/>
    <w:rsid w:val="005F772C"/>
    <w:rsid w:val="00605072"/>
    <w:rsid w:val="0060602B"/>
    <w:rsid w:val="006107FA"/>
    <w:rsid w:val="00615340"/>
    <w:rsid w:val="00616EFC"/>
    <w:rsid w:val="00616FE5"/>
    <w:rsid w:val="00621E26"/>
    <w:rsid w:val="00633110"/>
    <w:rsid w:val="00637CE7"/>
    <w:rsid w:val="00642FEE"/>
    <w:rsid w:val="00644F6A"/>
    <w:rsid w:val="00646DA1"/>
    <w:rsid w:val="00646DEF"/>
    <w:rsid w:val="00647E19"/>
    <w:rsid w:val="00650346"/>
    <w:rsid w:val="00650583"/>
    <w:rsid w:val="0065144D"/>
    <w:rsid w:val="0065183D"/>
    <w:rsid w:val="00652762"/>
    <w:rsid w:val="006528F0"/>
    <w:rsid w:val="00654082"/>
    <w:rsid w:val="006576B5"/>
    <w:rsid w:val="0066732A"/>
    <w:rsid w:val="00670945"/>
    <w:rsid w:val="00671DC6"/>
    <w:rsid w:val="00676494"/>
    <w:rsid w:val="00680471"/>
    <w:rsid w:val="00680FD9"/>
    <w:rsid w:val="00681D33"/>
    <w:rsid w:val="006825F3"/>
    <w:rsid w:val="00685FA7"/>
    <w:rsid w:val="00690AF5"/>
    <w:rsid w:val="00691FCC"/>
    <w:rsid w:val="006963A1"/>
    <w:rsid w:val="006963FE"/>
    <w:rsid w:val="006A0444"/>
    <w:rsid w:val="006A60AB"/>
    <w:rsid w:val="006B22E5"/>
    <w:rsid w:val="006B3A2A"/>
    <w:rsid w:val="006B5B64"/>
    <w:rsid w:val="006B6B2E"/>
    <w:rsid w:val="006C40CF"/>
    <w:rsid w:val="006C4F17"/>
    <w:rsid w:val="006D05CE"/>
    <w:rsid w:val="006D1FB8"/>
    <w:rsid w:val="006D431B"/>
    <w:rsid w:val="006D4E67"/>
    <w:rsid w:val="006D6243"/>
    <w:rsid w:val="006D67BC"/>
    <w:rsid w:val="006F0507"/>
    <w:rsid w:val="006F5626"/>
    <w:rsid w:val="006F59CC"/>
    <w:rsid w:val="00701211"/>
    <w:rsid w:val="0071254B"/>
    <w:rsid w:val="007125E3"/>
    <w:rsid w:val="00713660"/>
    <w:rsid w:val="007232FE"/>
    <w:rsid w:val="00735E55"/>
    <w:rsid w:val="00736D2B"/>
    <w:rsid w:val="007378DD"/>
    <w:rsid w:val="00750680"/>
    <w:rsid w:val="007518B4"/>
    <w:rsid w:val="0075397B"/>
    <w:rsid w:val="0075774C"/>
    <w:rsid w:val="00761449"/>
    <w:rsid w:val="007654DA"/>
    <w:rsid w:val="0076584D"/>
    <w:rsid w:val="00771893"/>
    <w:rsid w:val="00775A48"/>
    <w:rsid w:val="00776CBF"/>
    <w:rsid w:val="00776F2D"/>
    <w:rsid w:val="0077719E"/>
    <w:rsid w:val="00780622"/>
    <w:rsid w:val="0078229E"/>
    <w:rsid w:val="007A2FE4"/>
    <w:rsid w:val="007A3CEB"/>
    <w:rsid w:val="007A4590"/>
    <w:rsid w:val="007A711A"/>
    <w:rsid w:val="007B5770"/>
    <w:rsid w:val="007C796C"/>
    <w:rsid w:val="007D6971"/>
    <w:rsid w:val="007E178A"/>
    <w:rsid w:val="007E6D7F"/>
    <w:rsid w:val="008054B1"/>
    <w:rsid w:val="00807FFA"/>
    <w:rsid w:val="008110EA"/>
    <w:rsid w:val="008149D3"/>
    <w:rsid w:val="00822932"/>
    <w:rsid w:val="0082591F"/>
    <w:rsid w:val="00826ACF"/>
    <w:rsid w:val="00834D12"/>
    <w:rsid w:val="008354B6"/>
    <w:rsid w:val="00843034"/>
    <w:rsid w:val="00851E4E"/>
    <w:rsid w:val="0087254C"/>
    <w:rsid w:val="00881C65"/>
    <w:rsid w:val="00884F29"/>
    <w:rsid w:val="00885B44"/>
    <w:rsid w:val="00885DE7"/>
    <w:rsid w:val="00890CA5"/>
    <w:rsid w:val="00890CF3"/>
    <w:rsid w:val="00895631"/>
    <w:rsid w:val="008A0ADE"/>
    <w:rsid w:val="008A2C29"/>
    <w:rsid w:val="008A3DBF"/>
    <w:rsid w:val="008A73DF"/>
    <w:rsid w:val="008B1E18"/>
    <w:rsid w:val="008B4976"/>
    <w:rsid w:val="008B522C"/>
    <w:rsid w:val="008B643D"/>
    <w:rsid w:val="008C0CC1"/>
    <w:rsid w:val="008C4DA6"/>
    <w:rsid w:val="008C7993"/>
    <w:rsid w:val="008D5F91"/>
    <w:rsid w:val="008E7CE0"/>
    <w:rsid w:val="008E7E0C"/>
    <w:rsid w:val="009052F8"/>
    <w:rsid w:val="009102FA"/>
    <w:rsid w:val="00917480"/>
    <w:rsid w:val="0093038D"/>
    <w:rsid w:val="00934751"/>
    <w:rsid w:val="009409AD"/>
    <w:rsid w:val="0094128D"/>
    <w:rsid w:val="009425DB"/>
    <w:rsid w:val="00943612"/>
    <w:rsid w:val="00943BA3"/>
    <w:rsid w:val="00944534"/>
    <w:rsid w:val="00955386"/>
    <w:rsid w:val="0096457F"/>
    <w:rsid w:val="00966B32"/>
    <w:rsid w:val="00967CC7"/>
    <w:rsid w:val="009721C4"/>
    <w:rsid w:val="00974A2C"/>
    <w:rsid w:val="00974EA0"/>
    <w:rsid w:val="00980487"/>
    <w:rsid w:val="00986AD4"/>
    <w:rsid w:val="009872B9"/>
    <w:rsid w:val="00991AA0"/>
    <w:rsid w:val="00992859"/>
    <w:rsid w:val="009929EB"/>
    <w:rsid w:val="00995600"/>
    <w:rsid w:val="009A0F08"/>
    <w:rsid w:val="009B1843"/>
    <w:rsid w:val="009B4132"/>
    <w:rsid w:val="009C33BD"/>
    <w:rsid w:val="009C3828"/>
    <w:rsid w:val="009C6841"/>
    <w:rsid w:val="009C6B54"/>
    <w:rsid w:val="009D38FB"/>
    <w:rsid w:val="009D5FC2"/>
    <w:rsid w:val="009D7900"/>
    <w:rsid w:val="009D79E2"/>
    <w:rsid w:val="009E04A2"/>
    <w:rsid w:val="009E0BB4"/>
    <w:rsid w:val="009E293B"/>
    <w:rsid w:val="009E58CF"/>
    <w:rsid w:val="009E6305"/>
    <w:rsid w:val="009F466F"/>
    <w:rsid w:val="009F76EB"/>
    <w:rsid w:val="00A03541"/>
    <w:rsid w:val="00A040A2"/>
    <w:rsid w:val="00A05313"/>
    <w:rsid w:val="00A1135F"/>
    <w:rsid w:val="00A119C8"/>
    <w:rsid w:val="00A11ACA"/>
    <w:rsid w:val="00A15E8E"/>
    <w:rsid w:val="00A1633A"/>
    <w:rsid w:val="00A2003D"/>
    <w:rsid w:val="00A22E92"/>
    <w:rsid w:val="00A22F17"/>
    <w:rsid w:val="00A22F37"/>
    <w:rsid w:val="00A23694"/>
    <w:rsid w:val="00A305C4"/>
    <w:rsid w:val="00A345DD"/>
    <w:rsid w:val="00A3468A"/>
    <w:rsid w:val="00A34A75"/>
    <w:rsid w:val="00A360FD"/>
    <w:rsid w:val="00A42353"/>
    <w:rsid w:val="00A4482B"/>
    <w:rsid w:val="00A52D18"/>
    <w:rsid w:val="00A56712"/>
    <w:rsid w:val="00A57544"/>
    <w:rsid w:val="00A5778E"/>
    <w:rsid w:val="00A57CEC"/>
    <w:rsid w:val="00A6311B"/>
    <w:rsid w:val="00A65BBD"/>
    <w:rsid w:val="00A65FC8"/>
    <w:rsid w:val="00A66861"/>
    <w:rsid w:val="00A66E93"/>
    <w:rsid w:val="00A71FB5"/>
    <w:rsid w:val="00A81908"/>
    <w:rsid w:val="00A83186"/>
    <w:rsid w:val="00A90387"/>
    <w:rsid w:val="00A925FF"/>
    <w:rsid w:val="00A94307"/>
    <w:rsid w:val="00A9579C"/>
    <w:rsid w:val="00AA13CB"/>
    <w:rsid w:val="00AA3C27"/>
    <w:rsid w:val="00AB21A2"/>
    <w:rsid w:val="00AB30AF"/>
    <w:rsid w:val="00AB4406"/>
    <w:rsid w:val="00AB6EA5"/>
    <w:rsid w:val="00AC0261"/>
    <w:rsid w:val="00AC5600"/>
    <w:rsid w:val="00AD310F"/>
    <w:rsid w:val="00AE1C74"/>
    <w:rsid w:val="00AF0D8A"/>
    <w:rsid w:val="00AF213B"/>
    <w:rsid w:val="00AF35EA"/>
    <w:rsid w:val="00AF4DA1"/>
    <w:rsid w:val="00B035A1"/>
    <w:rsid w:val="00B07E04"/>
    <w:rsid w:val="00B1479C"/>
    <w:rsid w:val="00B17314"/>
    <w:rsid w:val="00B24D06"/>
    <w:rsid w:val="00B3180F"/>
    <w:rsid w:val="00B31BE8"/>
    <w:rsid w:val="00B34CF8"/>
    <w:rsid w:val="00B37247"/>
    <w:rsid w:val="00B4417A"/>
    <w:rsid w:val="00B467F2"/>
    <w:rsid w:val="00B47135"/>
    <w:rsid w:val="00B47379"/>
    <w:rsid w:val="00B50C6E"/>
    <w:rsid w:val="00B515AC"/>
    <w:rsid w:val="00B52697"/>
    <w:rsid w:val="00B55C2E"/>
    <w:rsid w:val="00B55EBC"/>
    <w:rsid w:val="00B56972"/>
    <w:rsid w:val="00B576A2"/>
    <w:rsid w:val="00B62864"/>
    <w:rsid w:val="00B6405D"/>
    <w:rsid w:val="00B64750"/>
    <w:rsid w:val="00B67FF2"/>
    <w:rsid w:val="00B7022F"/>
    <w:rsid w:val="00B7102D"/>
    <w:rsid w:val="00B7103B"/>
    <w:rsid w:val="00B81D2E"/>
    <w:rsid w:val="00B91E94"/>
    <w:rsid w:val="00B92D55"/>
    <w:rsid w:val="00B948D8"/>
    <w:rsid w:val="00B95CBB"/>
    <w:rsid w:val="00B95FCD"/>
    <w:rsid w:val="00B97A9D"/>
    <w:rsid w:val="00BA3D2F"/>
    <w:rsid w:val="00BA4A3A"/>
    <w:rsid w:val="00BB2C32"/>
    <w:rsid w:val="00BB317E"/>
    <w:rsid w:val="00BC2089"/>
    <w:rsid w:val="00BC2287"/>
    <w:rsid w:val="00BC3B80"/>
    <w:rsid w:val="00BC4864"/>
    <w:rsid w:val="00BC596A"/>
    <w:rsid w:val="00BD0E93"/>
    <w:rsid w:val="00BD3100"/>
    <w:rsid w:val="00BD6E16"/>
    <w:rsid w:val="00BE21CE"/>
    <w:rsid w:val="00BE5429"/>
    <w:rsid w:val="00BF34E1"/>
    <w:rsid w:val="00C006F3"/>
    <w:rsid w:val="00C034A1"/>
    <w:rsid w:val="00C03D34"/>
    <w:rsid w:val="00C04AD0"/>
    <w:rsid w:val="00C05CDC"/>
    <w:rsid w:val="00C071BF"/>
    <w:rsid w:val="00C30AB9"/>
    <w:rsid w:val="00C3114F"/>
    <w:rsid w:val="00C37910"/>
    <w:rsid w:val="00C50774"/>
    <w:rsid w:val="00C52A81"/>
    <w:rsid w:val="00C53B39"/>
    <w:rsid w:val="00C604FE"/>
    <w:rsid w:val="00C613AB"/>
    <w:rsid w:val="00C656FA"/>
    <w:rsid w:val="00C669D9"/>
    <w:rsid w:val="00C724CF"/>
    <w:rsid w:val="00C75C26"/>
    <w:rsid w:val="00C77E28"/>
    <w:rsid w:val="00C81AFE"/>
    <w:rsid w:val="00C840AB"/>
    <w:rsid w:val="00C93802"/>
    <w:rsid w:val="00C93901"/>
    <w:rsid w:val="00C957C6"/>
    <w:rsid w:val="00C95BEA"/>
    <w:rsid w:val="00CA3AFE"/>
    <w:rsid w:val="00CB2E42"/>
    <w:rsid w:val="00CB52F7"/>
    <w:rsid w:val="00CC0BCC"/>
    <w:rsid w:val="00CC101F"/>
    <w:rsid w:val="00CC3D01"/>
    <w:rsid w:val="00CC48DD"/>
    <w:rsid w:val="00CC4DD2"/>
    <w:rsid w:val="00CD014F"/>
    <w:rsid w:val="00CD23F0"/>
    <w:rsid w:val="00CD2E6C"/>
    <w:rsid w:val="00CD3080"/>
    <w:rsid w:val="00CE1366"/>
    <w:rsid w:val="00CE55CE"/>
    <w:rsid w:val="00CE612A"/>
    <w:rsid w:val="00CF14B8"/>
    <w:rsid w:val="00CF54B8"/>
    <w:rsid w:val="00D03594"/>
    <w:rsid w:val="00D04163"/>
    <w:rsid w:val="00D11FFB"/>
    <w:rsid w:val="00D130E4"/>
    <w:rsid w:val="00D14C31"/>
    <w:rsid w:val="00D14D2A"/>
    <w:rsid w:val="00D14D41"/>
    <w:rsid w:val="00D14FA5"/>
    <w:rsid w:val="00D1745A"/>
    <w:rsid w:val="00D30475"/>
    <w:rsid w:val="00D41E8B"/>
    <w:rsid w:val="00D46DA0"/>
    <w:rsid w:val="00D4747E"/>
    <w:rsid w:val="00D5432A"/>
    <w:rsid w:val="00D54962"/>
    <w:rsid w:val="00D60DA5"/>
    <w:rsid w:val="00D64CBF"/>
    <w:rsid w:val="00D65405"/>
    <w:rsid w:val="00D702BE"/>
    <w:rsid w:val="00D74C68"/>
    <w:rsid w:val="00D90274"/>
    <w:rsid w:val="00D9293E"/>
    <w:rsid w:val="00D96889"/>
    <w:rsid w:val="00D97EC1"/>
    <w:rsid w:val="00DB24ED"/>
    <w:rsid w:val="00DB47A0"/>
    <w:rsid w:val="00DC2B9B"/>
    <w:rsid w:val="00DC2C27"/>
    <w:rsid w:val="00DC4F02"/>
    <w:rsid w:val="00DC52C9"/>
    <w:rsid w:val="00DC5C97"/>
    <w:rsid w:val="00DC6934"/>
    <w:rsid w:val="00DC7308"/>
    <w:rsid w:val="00DD338D"/>
    <w:rsid w:val="00DD4483"/>
    <w:rsid w:val="00DD6E06"/>
    <w:rsid w:val="00DE033D"/>
    <w:rsid w:val="00DE0F57"/>
    <w:rsid w:val="00DE243E"/>
    <w:rsid w:val="00DE291C"/>
    <w:rsid w:val="00DE4205"/>
    <w:rsid w:val="00E00657"/>
    <w:rsid w:val="00E012C4"/>
    <w:rsid w:val="00E13DEE"/>
    <w:rsid w:val="00E14ED3"/>
    <w:rsid w:val="00E16FE6"/>
    <w:rsid w:val="00E260B3"/>
    <w:rsid w:val="00E2763A"/>
    <w:rsid w:val="00E27963"/>
    <w:rsid w:val="00E27ED2"/>
    <w:rsid w:val="00E31F47"/>
    <w:rsid w:val="00E32D37"/>
    <w:rsid w:val="00E33C63"/>
    <w:rsid w:val="00E350D1"/>
    <w:rsid w:val="00E37807"/>
    <w:rsid w:val="00E41A25"/>
    <w:rsid w:val="00E46716"/>
    <w:rsid w:val="00E47E53"/>
    <w:rsid w:val="00E5017A"/>
    <w:rsid w:val="00E5278C"/>
    <w:rsid w:val="00E54F17"/>
    <w:rsid w:val="00E574E0"/>
    <w:rsid w:val="00E57DE5"/>
    <w:rsid w:val="00E63E90"/>
    <w:rsid w:val="00E63FDD"/>
    <w:rsid w:val="00E70DC4"/>
    <w:rsid w:val="00E71BD6"/>
    <w:rsid w:val="00E7228A"/>
    <w:rsid w:val="00E76B91"/>
    <w:rsid w:val="00E77D7A"/>
    <w:rsid w:val="00E81816"/>
    <w:rsid w:val="00E81E43"/>
    <w:rsid w:val="00E851B3"/>
    <w:rsid w:val="00E87760"/>
    <w:rsid w:val="00E8791E"/>
    <w:rsid w:val="00E943B4"/>
    <w:rsid w:val="00EA17BD"/>
    <w:rsid w:val="00EB00E2"/>
    <w:rsid w:val="00EB2264"/>
    <w:rsid w:val="00EB5F7A"/>
    <w:rsid w:val="00EC5FE6"/>
    <w:rsid w:val="00ED1D56"/>
    <w:rsid w:val="00ED2ACA"/>
    <w:rsid w:val="00ED3916"/>
    <w:rsid w:val="00ED5214"/>
    <w:rsid w:val="00EE50AE"/>
    <w:rsid w:val="00EE5215"/>
    <w:rsid w:val="00EF077E"/>
    <w:rsid w:val="00EF22F8"/>
    <w:rsid w:val="00EF4078"/>
    <w:rsid w:val="00F0572F"/>
    <w:rsid w:val="00F10EE8"/>
    <w:rsid w:val="00F11B9E"/>
    <w:rsid w:val="00F1230B"/>
    <w:rsid w:val="00F1363F"/>
    <w:rsid w:val="00F136B2"/>
    <w:rsid w:val="00F13C2C"/>
    <w:rsid w:val="00F179D5"/>
    <w:rsid w:val="00F22178"/>
    <w:rsid w:val="00F24319"/>
    <w:rsid w:val="00F265C4"/>
    <w:rsid w:val="00F269F8"/>
    <w:rsid w:val="00F278EB"/>
    <w:rsid w:val="00F30CB0"/>
    <w:rsid w:val="00F32764"/>
    <w:rsid w:val="00F32E17"/>
    <w:rsid w:val="00F3307D"/>
    <w:rsid w:val="00F345AA"/>
    <w:rsid w:val="00F34C36"/>
    <w:rsid w:val="00F41B8E"/>
    <w:rsid w:val="00F46A6F"/>
    <w:rsid w:val="00F52FF9"/>
    <w:rsid w:val="00F6089F"/>
    <w:rsid w:val="00F61364"/>
    <w:rsid w:val="00F72797"/>
    <w:rsid w:val="00F76CDD"/>
    <w:rsid w:val="00F7708F"/>
    <w:rsid w:val="00F801E3"/>
    <w:rsid w:val="00F8501B"/>
    <w:rsid w:val="00F8516E"/>
    <w:rsid w:val="00F8576E"/>
    <w:rsid w:val="00F873E5"/>
    <w:rsid w:val="00F87705"/>
    <w:rsid w:val="00F87B71"/>
    <w:rsid w:val="00F90EAF"/>
    <w:rsid w:val="00F949B7"/>
    <w:rsid w:val="00F962AE"/>
    <w:rsid w:val="00FA0F98"/>
    <w:rsid w:val="00FA7AEC"/>
    <w:rsid w:val="00FB2897"/>
    <w:rsid w:val="00FB28DA"/>
    <w:rsid w:val="00FB50F1"/>
    <w:rsid w:val="00FB5778"/>
    <w:rsid w:val="00FC2D53"/>
    <w:rsid w:val="00FC588B"/>
    <w:rsid w:val="00FC69F6"/>
    <w:rsid w:val="00FD0518"/>
    <w:rsid w:val="00FD3AAF"/>
    <w:rsid w:val="00FD67EB"/>
    <w:rsid w:val="00FD690D"/>
    <w:rsid w:val="00FE1441"/>
    <w:rsid w:val="00FE288D"/>
    <w:rsid w:val="00FE694A"/>
    <w:rsid w:val="00FE70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5"/>
    <w:rPr>
      <w:sz w:val="24"/>
      <w:szCs w:val="24"/>
    </w:rPr>
  </w:style>
  <w:style w:type="paragraph" w:styleId="1">
    <w:name w:val="heading 1"/>
    <w:basedOn w:val="a"/>
    <w:next w:val="a"/>
    <w:link w:val="10"/>
    <w:uiPriority w:val="99"/>
    <w:qFormat/>
    <w:rsid w:val="00DC4F02"/>
    <w:pPr>
      <w:keepNext/>
      <w:tabs>
        <w:tab w:val="left" w:pos="1605"/>
      </w:tabs>
      <w:outlineLvl w:val="0"/>
    </w:pPr>
    <w:rPr>
      <w:rFonts w:ascii="Arial Black" w:hAnsi="Arial Black"/>
      <w:b/>
      <w:bCs/>
      <w:sz w:val="36"/>
    </w:rPr>
  </w:style>
  <w:style w:type="paragraph" w:styleId="2">
    <w:name w:val="heading 2"/>
    <w:basedOn w:val="a"/>
    <w:next w:val="a"/>
    <w:link w:val="20"/>
    <w:uiPriority w:val="99"/>
    <w:qFormat/>
    <w:rsid w:val="0066732A"/>
    <w:pPr>
      <w:keepNext/>
      <w:widowControl w:val="0"/>
      <w:autoSpaceDE w:val="0"/>
      <w:autoSpaceDN w:val="0"/>
      <w:adjustRightInd w:val="0"/>
      <w:spacing w:before="240" w:after="60"/>
      <w:ind w:firstLine="72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F02"/>
    <w:rPr>
      <w:rFonts w:ascii="Arial Black" w:hAnsi="Arial Black" w:cs="Times New Roman"/>
      <w:b/>
      <w:bCs/>
      <w:sz w:val="24"/>
      <w:szCs w:val="24"/>
    </w:rPr>
  </w:style>
  <w:style w:type="character" w:customStyle="1" w:styleId="20">
    <w:name w:val="Заголовок 2 Знак"/>
    <w:basedOn w:val="a0"/>
    <w:link w:val="2"/>
    <w:uiPriority w:val="99"/>
    <w:locked/>
    <w:rsid w:val="0066732A"/>
    <w:rPr>
      <w:rFonts w:ascii="Arial" w:hAnsi="Arial" w:cs="Arial"/>
      <w:b/>
      <w:bCs/>
      <w:i/>
      <w:iCs/>
      <w:sz w:val="28"/>
      <w:szCs w:val="28"/>
    </w:rPr>
  </w:style>
  <w:style w:type="paragraph" w:styleId="21">
    <w:name w:val="Body Text Indent 2"/>
    <w:basedOn w:val="a"/>
    <w:link w:val="22"/>
    <w:uiPriority w:val="99"/>
    <w:rsid w:val="00FD3AAF"/>
    <w:pPr>
      <w:ind w:left="567"/>
      <w:jc w:val="both"/>
    </w:pPr>
    <w:rPr>
      <w:szCs w:val="20"/>
    </w:rPr>
  </w:style>
  <w:style w:type="character" w:customStyle="1" w:styleId="22">
    <w:name w:val="Основной текст с отступом 2 Знак"/>
    <w:basedOn w:val="a0"/>
    <w:link w:val="21"/>
    <w:uiPriority w:val="99"/>
    <w:semiHidden/>
    <w:locked/>
    <w:rsid w:val="0001384A"/>
    <w:rPr>
      <w:rFonts w:cs="Times New Roman"/>
      <w:sz w:val="24"/>
      <w:szCs w:val="24"/>
    </w:rPr>
  </w:style>
  <w:style w:type="paragraph" w:styleId="a3">
    <w:name w:val="Balloon Text"/>
    <w:basedOn w:val="a"/>
    <w:link w:val="a4"/>
    <w:uiPriority w:val="99"/>
    <w:semiHidden/>
    <w:rsid w:val="001A4C4C"/>
    <w:rPr>
      <w:rFonts w:ascii="Tahoma" w:hAnsi="Tahoma" w:cs="Tahoma"/>
      <w:sz w:val="16"/>
      <w:szCs w:val="16"/>
    </w:rPr>
  </w:style>
  <w:style w:type="character" w:customStyle="1" w:styleId="a4">
    <w:name w:val="Текст выноски Знак"/>
    <w:basedOn w:val="a0"/>
    <w:link w:val="a3"/>
    <w:uiPriority w:val="99"/>
    <w:semiHidden/>
    <w:locked/>
    <w:rsid w:val="0001384A"/>
    <w:rPr>
      <w:rFonts w:cs="Times New Roman"/>
      <w:sz w:val="2"/>
    </w:rPr>
  </w:style>
  <w:style w:type="paragraph" w:styleId="23">
    <w:name w:val="Body Text 2"/>
    <w:basedOn w:val="a"/>
    <w:link w:val="24"/>
    <w:uiPriority w:val="99"/>
    <w:rsid w:val="006B5B64"/>
    <w:pPr>
      <w:spacing w:after="120" w:line="480" w:lineRule="auto"/>
    </w:pPr>
  </w:style>
  <w:style w:type="character" w:customStyle="1" w:styleId="24">
    <w:name w:val="Основной текст 2 Знак"/>
    <w:basedOn w:val="a0"/>
    <w:link w:val="23"/>
    <w:uiPriority w:val="99"/>
    <w:locked/>
    <w:rsid w:val="006B5B64"/>
    <w:rPr>
      <w:rFonts w:cs="Times New Roman"/>
      <w:sz w:val="24"/>
      <w:szCs w:val="24"/>
    </w:rPr>
  </w:style>
  <w:style w:type="paragraph" w:styleId="a5">
    <w:name w:val="header"/>
    <w:basedOn w:val="a"/>
    <w:link w:val="a6"/>
    <w:uiPriority w:val="99"/>
    <w:semiHidden/>
    <w:rsid w:val="00B467F2"/>
    <w:pPr>
      <w:tabs>
        <w:tab w:val="center" w:pos="4677"/>
        <w:tab w:val="right" w:pos="9355"/>
      </w:tabs>
    </w:pPr>
  </w:style>
  <w:style w:type="character" w:customStyle="1" w:styleId="a6">
    <w:name w:val="Верхний колонтитул Знак"/>
    <w:basedOn w:val="a0"/>
    <w:link w:val="a5"/>
    <w:uiPriority w:val="99"/>
    <w:semiHidden/>
    <w:locked/>
    <w:rsid w:val="00B467F2"/>
    <w:rPr>
      <w:rFonts w:cs="Times New Roman"/>
      <w:sz w:val="24"/>
      <w:szCs w:val="24"/>
    </w:rPr>
  </w:style>
  <w:style w:type="paragraph" w:styleId="a7">
    <w:name w:val="footer"/>
    <w:basedOn w:val="a"/>
    <w:link w:val="a8"/>
    <w:uiPriority w:val="99"/>
    <w:rsid w:val="00B467F2"/>
    <w:pPr>
      <w:tabs>
        <w:tab w:val="center" w:pos="4677"/>
        <w:tab w:val="right" w:pos="9355"/>
      </w:tabs>
    </w:pPr>
  </w:style>
  <w:style w:type="character" w:customStyle="1" w:styleId="a8">
    <w:name w:val="Нижний колонтитул Знак"/>
    <w:basedOn w:val="a0"/>
    <w:link w:val="a7"/>
    <w:uiPriority w:val="99"/>
    <w:locked/>
    <w:rsid w:val="00B467F2"/>
    <w:rPr>
      <w:rFonts w:cs="Times New Roman"/>
      <w:sz w:val="24"/>
      <w:szCs w:val="24"/>
    </w:rPr>
  </w:style>
  <w:style w:type="paragraph" w:styleId="a9">
    <w:name w:val="Body Text"/>
    <w:basedOn w:val="a"/>
    <w:link w:val="aa"/>
    <w:uiPriority w:val="99"/>
    <w:semiHidden/>
    <w:rsid w:val="00C50774"/>
    <w:pPr>
      <w:spacing w:after="120"/>
    </w:pPr>
  </w:style>
  <w:style w:type="character" w:customStyle="1" w:styleId="aa">
    <w:name w:val="Основной текст Знак"/>
    <w:basedOn w:val="a0"/>
    <w:link w:val="a9"/>
    <w:uiPriority w:val="99"/>
    <w:semiHidden/>
    <w:locked/>
    <w:rsid w:val="00C50774"/>
    <w:rPr>
      <w:rFonts w:cs="Times New Roman"/>
      <w:sz w:val="24"/>
      <w:szCs w:val="24"/>
    </w:rPr>
  </w:style>
  <w:style w:type="paragraph" w:styleId="ab">
    <w:name w:val="Body Text Indent"/>
    <w:basedOn w:val="a"/>
    <w:link w:val="ac"/>
    <w:uiPriority w:val="99"/>
    <w:rsid w:val="00A305C4"/>
    <w:pPr>
      <w:spacing w:after="120"/>
      <w:ind w:left="283"/>
    </w:pPr>
  </w:style>
  <w:style w:type="character" w:customStyle="1" w:styleId="ac">
    <w:name w:val="Основной текст с отступом Знак"/>
    <w:basedOn w:val="a0"/>
    <w:link w:val="ab"/>
    <w:uiPriority w:val="99"/>
    <w:locked/>
    <w:rsid w:val="00A305C4"/>
    <w:rPr>
      <w:rFonts w:cs="Times New Roman"/>
      <w:sz w:val="24"/>
      <w:szCs w:val="24"/>
    </w:rPr>
  </w:style>
  <w:style w:type="table" w:styleId="ad">
    <w:name w:val="Table Grid"/>
    <w:basedOn w:val="a1"/>
    <w:uiPriority w:val="99"/>
    <w:rsid w:val="008229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5D05C1"/>
    <w:rPr>
      <w:rFonts w:ascii="Calibri" w:hAnsi="Calibri"/>
      <w:sz w:val="22"/>
      <w:szCs w:val="22"/>
      <w:lang w:eastAsia="en-US"/>
    </w:rPr>
  </w:style>
  <w:style w:type="character" w:customStyle="1" w:styleId="apple-converted-space">
    <w:name w:val="apple-converted-space"/>
    <w:basedOn w:val="a0"/>
    <w:uiPriority w:val="99"/>
    <w:rsid w:val="00F52FF9"/>
    <w:rPr>
      <w:rFonts w:cs="Times New Roman"/>
    </w:rPr>
  </w:style>
  <w:style w:type="paragraph" w:styleId="af">
    <w:name w:val="Normal (Web)"/>
    <w:basedOn w:val="a"/>
    <w:uiPriority w:val="99"/>
    <w:rsid w:val="00245BA5"/>
    <w:pPr>
      <w:spacing w:before="100" w:beforeAutospacing="1" w:after="100" w:afterAutospacing="1"/>
    </w:pPr>
  </w:style>
  <w:style w:type="character" w:styleId="af0">
    <w:name w:val="Hyperlink"/>
    <w:basedOn w:val="a0"/>
    <w:uiPriority w:val="99"/>
    <w:rsid w:val="00411B2F"/>
    <w:rPr>
      <w:rFonts w:cs="Times New Roman"/>
      <w:color w:val="0000FF"/>
      <w:u w:val="single"/>
    </w:rPr>
  </w:style>
  <w:style w:type="character" w:styleId="af1">
    <w:name w:val="Strong"/>
    <w:basedOn w:val="a0"/>
    <w:uiPriority w:val="99"/>
    <w:qFormat/>
    <w:locked/>
    <w:rsid w:val="00943612"/>
    <w:rPr>
      <w:rFonts w:cs="Times New Roman"/>
      <w:b/>
      <w:bCs/>
    </w:rPr>
  </w:style>
  <w:style w:type="character" w:customStyle="1" w:styleId="wmi-callto">
    <w:name w:val="wmi-callto"/>
    <w:basedOn w:val="a0"/>
    <w:rsid w:val="006F0507"/>
  </w:style>
</w:styles>
</file>

<file path=word/webSettings.xml><?xml version="1.0" encoding="utf-8"?>
<w:webSettings xmlns:r="http://schemas.openxmlformats.org/officeDocument/2006/relationships" xmlns:w="http://schemas.openxmlformats.org/wordprocessingml/2006/main">
  <w:divs>
    <w:div w:id="2069959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1</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ДОГОВОР КУПЛИ-ПРОДАЖИ № 33  </vt:lpstr>
    </vt:vector>
  </TitlesOfParts>
  <Company>ООО "СтальКомплект"</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33  </dc:title>
  <dc:subject/>
  <dc:creator>Фролов Вадим Анатольевич</dc:creator>
  <cp:keywords/>
  <dc:description/>
  <cp:lastModifiedBy>Админ</cp:lastModifiedBy>
  <cp:revision>163</cp:revision>
  <cp:lastPrinted>2017-12-07T08:54:00Z</cp:lastPrinted>
  <dcterms:created xsi:type="dcterms:W3CDTF">2011-12-28T07:51:00Z</dcterms:created>
  <dcterms:modified xsi:type="dcterms:W3CDTF">2018-01-26T11:34:00Z</dcterms:modified>
</cp:coreProperties>
</file>